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238C" w14:textId="77777777" w:rsidR="00265B33" w:rsidRPr="006F01CA" w:rsidRDefault="00265B33" w:rsidP="00265B33">
      <w:pPr>
        <w:pStyle w:val="SpecTitle"/>
        <w:spacing w:after="0"/>
        <w:rPr>
          <w:rFonts w:cs="Courier New"/>
        </w:rPr>
      </w:pPr>
      <w:r w:rsidRPr="006F01CA">
        <w:rPr>
          <w:rFonts w:cs="Courier New"/>
        </w:rPr>
        <w:t>SECTION 26 11 16</w:t>
      </w:r>
    </w:p>
    <w:p w14:paraId="5E687FA2" w14:textId="77777777" w:rsidR="00265B33" w:rsidRPr="006F01CA" w:rsidRDefault="00265B33" w:rsidP="00265B33">
      <w:pPr>
        <w:pStyle w:val="SpecTitle"/>
        <w:rPr>
          <w:rFonts w:cs="Courier New"/>
        </w:rPr>
      </w:pPr>
      <w:r w:rsidRPr="006F01CA">
        <w:rPr>
          <w:rFonts w:cs="Courier New"/>
        </w:rPr>
        <w:t>SECONDARY UNIT SUBSTATIONS</w:t>
      </w:r>
    </w:p>
    <w:p w14:paraId="69F55885" w14:textId="77777777" w:rsidR="00265B33" w:rsidRPr="006F01CA" w:rsidRDefault="00265B33" w:rsidP="00265B33">
      <w:pPr>
        <w:pStyle w:val="SpecNote"/>
        <w:rPr>
          <w:rFonts w:cs="Courier New"/>
        </w:rPr>
      </w:pPr>
      <w:r w:rsidRPr="006F01CA">
        <w:rPr>
          <w:rFonts w:cs="Courier New"/>
        </w:rPr>
        <w:t>SPEC WRITER NOTE: Delete between //</w:t>
      </w:r>
      <w:r w:rsidRPr="006F01CA">
        <w:rPr>
          <w:rFonts w:cs="Courier New"/>
        </w:rPr>
        <w:noBreakHyphen/>
      </w:r>
      <w:r w:rsidRPr="006F01CA">
        <w:rPr>
          <w:rFonts w:cs="Courier New"/>
        </w:rPr>
        <w:noBreakHyphen/>
      </w:r>
      <w:r w:rsidRPr="006F01CA">
        <w:rPr>
          <w:rFonts w:cs="Courier New"/>
        </w:rPr>
        <w:noBreakHyphen/>
      </w:r>
      <w:r w:rsidRPr="006F01CA">
        <w:rPr>
          <w:rFonts w:cs="Courier New"/>
        </w:rPr>
        <w:noBreakHyphen/>
        <w:t>// if not applicable to project. Also</w:t>
      </w:r>
      <w:r w:rsidR="00535A2C">
        <w:rPr>
          <w:rFonts w:cs="Courier New"/>
        </w:rPr>
        <w:t>,</w:t>
      </w:r>
      <w:r w:rsidRPr="006F01CA">
        <w:rPr>
          <w:rFonts w:cs="Courier New"/>
        </w:rPr>
        <w:t xml:space="preserve"> delete any other item or paragraph not applicable to the section and re</w:t>
      </w:r>
      <w:r w:rsidR="00876785">
        <w:rPr>
          <w:rFonts w:cs="Courier New"/>
        </w:rPr>
        <w:t>-</w:t>
      </w:r>
      <w:r w:rsidRPr="006F01CA">
        <w:rPr>
          <w:rFonts w:cs="Courier New"/>
        </w:rPr>
        <w:t>number the paragraphs.</w:t>
      </w:r>
    </w:p>
    <w:p w14:paraId="0451CB06" w14:textId="77777777" w:rsidR="00265B33" w:rsidRPr="006F01CA" w:rsidRDefault="00265B33" w:rsidP="00265B33">
      <w:pPr>
        <w:pStyle w:val="SpecNote"/>
        <w:rPr>
          <w:rFonts w:cs="Courier New"/>
        </w:rPr>
      </w:pPr>
    </w:p>
    <w:p w14:paraId="50E65D73" w14:textId="77777777" w:rsidR="00265B33" w:rsidRPr="006F01CA" w:rsidRDefault="00265B33" w:rsidP="00265B33">
      <w:pPr>
        <w:pStyle w:val="ArticleB"/>
        <w:rPr>
          <w:rFonts w:cs="Courier New"/>
        </w:rPr>
      </w:pPr>
      <w:r w:rsidRPr="006F01CA">
        <w:rPr>
          <w:rFonts w:cs="Courier New"/>
        </w:rPr>
        <w:t xml:space="preserve">PART 1 </w:t>
      </w:r>
      <w:r w:rsidRPr="006F01CA">
        <w:rPr>
          <w:rFonts w:cs="Courier New"/>
        </w:rPr>
        <w:noBreakHyphen/>
        <w:t xml:space="preserve"> GENERAL </w:t>
      </w:r>
    </w:p>
    <w:p w14:paraId="309BEE6D" w14:textId="77777777" w:rsidR="00265B33" w:rsidRPr="006F01CA" w:rsidRDefault="00265B33" w:rsidP="00265B33">
      <w:pPr>
        <w:pStyle w:val="ArticleB"/>
        <w:rPr>
          <w:rFonts w:cs="Courier New"/>
        </w:rPr>
      </w:pPr>
      <w:r w:rsidRPr="006F01CA">
        <w:rPr>
          <w:rFonts w:cs="Courier New"/>
        </w:rPr>
        <w:t>1.1 DESCRIPTION</w:t>
      </w:r>
    </w:p>
    <w:p w14:paraId="6916A9C8"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This section specifies the furnishing, installation, connection, and testing of the secondary unit substations, referred to as substation(s) in this section. </w:t>
      </w:r>
    </w:p>
    <w:p w14:paraId="257C43DC" w14:textId="77777777" w:rsidR="00265B33" w:rsidRPr="006F01CA" w:rsidRDefault="00265B33" w:rsidP="00265B33">
      <w:pPr>
        <w:pStyle w:val="ArticleB"/>
        <w:rPr>
          <w:rFonts w:cs="Courier New"/>
        </w:rPr>
      </w:pPr>
      <w:r w:rsidRPr="006F01CA">
        <w:rPr>
          <w:rFonts w:cs="Courier New"/>
        </w:rPr>
        <w:t>1.2 RELATED WORK</w:t>
      </w:r>
    </w:p>
    <w:p w14:paraId="2B441F79" w14:textId="77777777" w:rsidR="00265B33" w:rsidRPr="006F01CA" w:rsidRDefault="00265B33" w:rsidP="00005D41">
      <w:pPr>
        <w:pStyle w:val="Level11"/>
        <w:tabs>
          <w:tab w:val="left" w:pos="990"/>
        </w:tabs>
        <w:ind w:hanging="540"/>
        <w:rPr>
          <w:rFonts w:cs="Courier New"/>
        </w:rPr>
      </w:pPr>
      <w:r w:rsidRPr="006F01CA">
        <w:rPr>
          <w:rFonts w:cs="Courier New"/>
        </w:rPr>
        <w:t>//A.</w:t>
      </w:r>
      <w:r w:rsidRPr="006F01CA">
        <w:rPr>
          <w:rFonts w:cs="Courier New"/>
        </w:rPr>
        <w:tab/>
        <w:t>Section 03 30 00, CAST-IN-PLACE CONCRETE:  Requirements for concrete equipment pads.//</w:t>
      </w:r>
    </w:p>
    <w:p w14:paraId="6F78228C" w14:textId="77777777" w:rsidR="00265B33" w:rsidRPr="006F01CA" w:rsidRDefault="00265B33" w:rsidP="00005D41">
      <w:pPr>
        <w:pStyle w:val="Level11"/>
        <w:tabs>
          <w:tab w:val="left" w:pos="990"/>
        </w:tabs>
        <w:ind w:hanging="540"/>
        <w:rPr>
          <w:rFonts w:cs="Courier New"/>
        </w:rPr>
      </w:pPr>
      <w:r w:rsidRPr="006F01CA">
        <w:rPr>
          <w:rFonts w:cs="Courier New"/>
        </w:rPr>
        <w:t>//B.</w:t>
      </w:r>
      <w:r w:rsidRPr="006F01CA">
        <w:rPr>
          <w:rFonts w:cs="Courier New"/>
        </w:rPr>
        <w:tab/>
        <w:t>Section 13 05 41, SEISMIC RESTRAINT REQUIREMENTS FOR NON-STRUCTURAL COMPONENTS: Requirement for seismic restraint for nonstructural components.//</w:t>
      </w:r>
    </w:p>
    <w:p w14:paraId="6ED23A89" w14:textId="77777777" w:rsidR="00265B33" w:rsidRPr="006F01CA" w:rsidRDefault="00265B33" w:rsidP="00265B33">
      <w:pPr>
        <w:pStyle w:val="Level11"/>
        <w:rPr>
          <w:rFonts w:cs="Courier New"/>
        </w:rPr>
      </w:pPr>
      <w:r w:rsidRPr="006F01CA">
        <w:rPr>
          <w:rFonts w:cs="Courier New"/>
        </w:rPr>
        <w:t>C.</w:t>
      </w:r>
      <w:r w:rsidRPr="006F01CA">
        <w:rPr>
          <w:rFonts w:cs="Courier New"/>
        </w:rPr>
        <w:tab/>
        <w:t>Section 25 10 10, ADVANCED UTILITY METERING: Electric meters installed in substations.</w:t>
      </w:r>
    </w:p>
    <w:p w14:paraId="121C8658" w14:textId="77777777" w:rsidR="00265B33" w:rsidRPr="006F01CA" w:rsidRDefault="00265B33" w:rsidP="00265B33">
      <w:pPr>
        <w:pStyle w:val="Level11"/>
        <w:rPr>
          <w:rFonts w:cs="Courier New"/>
        </w:rPr>
      </w:pPr>
      <w:r w:rsidRPr="006F01CA">
        <w:rPr>
          <w:rFonts w:cs="Courier New"/>
        </w:rPr>
        <w:t>D.</w:t>
      </w:r>
      <w:r w:rsidRPr="006F01CA">
        <w:rPr>
          <w:rFonts w:cs="Courier New"/>
        </w:rPr>
        <w:tab/>
        <w:t xml:space="preserve">Section 26 05 11, REQUIREMENTS FOR ELECTRICAL INSTALLATIONS: Requirements that apply to all sections of Division 26. </w:t>
      </w:r>
    </w:p>
    <w:p w14:paraId="6B5A9916" w14:textId="77777777" w:rsidR="00265B33" w:rsidRPr="006F01CA" w:rsidRDefault="00265B33" w:rsidP="00265B33">
      <w:pPr>
        <w:pStyle w:val="Level11"/>
        <w:rPr>
          <w:rFonts w:cs="Courier New"/>
        </w:rPr>
      </w:pPr>
      <w:r w:rsidRPr="006F01CA">
        <w:rPr>
          <w:rFonts w:cs="Courier New"/>
        </w:rPr>
        <w:t>E.</w:t>
      </w:r>
      <w:r w:rsidRPr="006F01CA">
        <w:rPr>
          <w:rFonts w:cs="Courier New"/>
        </w:rPr>
        <w:tab/>
        <w:t>Section 26 05 13, MEDIUM-VOLTAGE CABLES: Medium-voltage cables.</w:t>
      </w:r>
    </w:p>
    <w:p w14:paraId="0DAFC6E6" w14:textId="77777777" w:rsidR="00265B33" w:rsidRPr="006F01CA" w:rsidRDefault="00265B33" w:rsidP="00265B33">
      <w:pPr>
        <w:pStyle w:val="Level11"/>
        <w:rPr>
          <w:rFonts w:cs="Courier New"/>
        </w:rPr>
      </w:pPr>
      <w:r w:rsidRPr="006F01CA">
        <w:rPr>
          <w:rFonts w:cs="Courier New"/>
        </w:rPr>
        <w:t>F.</w:t>
      </w:r>
      <w:r w:rsidRPr="006F01CA">
        <w:rPr>
          <w:rFonts w:cs="Courier New"/>
        </w:rPr>
        <w:tab/>
        <w:t>Section 26 05 19, LOW-VOLTAGE ELECTRICAL POWER CONDUCTORS AND CABLES: Low-voltage</w:t>
      </w:r>
      <w:r w:rsidR="006E0307" w:rsidRPr="006F01CA">
        <w:rPr>
          <w:rFonts w:cs="Courier New"/>
        </w:rPr>
        <w:t xml:space="preserve"> conductors</w:t>
      </w:r>
      <w:r w:rsidRPr="006F01CA">
        <w:rPr>
          <w:rFonts w:cs="Courier New"/>
        </w:rPr>
        <w:t>.</w:t>
      </w:r>
    </w:p>
    <w:p w14:paraId="2B6E1A3B" w14:textId="77777777" w:rsidR="00265B33" w:rsidRPr="006F01CA" w:rsidRDefault="00265B33" w:rsidP="00265B33">
      <w:pPr>
        <w:pStyle w:val="Level11"/>
        <w:rPr>
          <w:rFonts w:cs="Courier New"/>
        </w:rPr>
      </w:pPr>
      <w:r w:rsidRPr="006F01CA">
        <w:rPr>
          <w:rFonts w:cs="Courier New"/>
        </w:rPr>
        <w:t>G.</w:t>
      </w:r>
      <w:r w:rsidRPr="006F01CA">
        <w:rPr>
          <w:rFonts w:cs="Courier New"/>
        </w:rPr>
        <w:tab/>
        <w:t>Section 26 05 26, GROUNDING AND BONDING FOR ELECTRICAL SYSTEMS: Requirements for personnel safety and to provide a low impedance path for possible ground fault currents.</w:t>
      </w:r>
    </w:p>
    <w:p w14:paraId="39F11782" w14:textId="77777777" w:rsidR="00265B33" w:rsidRPr="006F01CA" w:rsidRDefault="00265B33" w:rsidP="00265B33">
      <w:pPr>
        <w:pStyle w:val="Level11"/>
        <w:rPr>
          <w:rFonts w:cs="Courier New"/>
        </w:rPr>
      </w:pPr>
      <w:r w:rsidRPr="006F01CA">
        <w:rPr>
          <w:rFonts w:cs="Courier New"/>
        </w:rPr>
        <w:t>H.</w:t>
      </w:r>
      <w:r w:rsidRPr="006F01CA">
        <w:rPr>
          <w:rFonts w:cs="Courier New"/>
        </w:rPr>
        <w:tab/>
        <w:t>Section 26 05 33, RACEWAY AND BOXES FOR ELECTRICAL SYSTEMS: Conduits.</w:t>
      </w:r>
    </w:p>
    <w:p w14:paraId="711FBA67" w14:textId="77777777" w:rsidR="00265B33" w:rsidRPr="006F01CA" w:rsidRDefault="00265B33" w:rsidP="00265B33">
      <w:pPr>
        <w:pStyle w:val="Level11"/>
        <w:rPr>
          <w:rFonts w:cs="Courier New"/>
        </w:rPr>
      </w:pPr>
      <w:r w:rsidRPr="006F01CA">
        <w:rPr>
          <w:rFonts w:cs="Courier New"/>
        </w:rPr>
        <w:t>I.</w:t>
      </w:r>
      <w:r w:rsidRPr="006F01CA">
        <w:rPr>
          <w:rFonts w:cs="Courier New"/>
        </w:rPr>
        <w:tab/>
        <w:t>Section 26 05 73, OVERCURRENT PROTECTIVE DEVICE CO</w:t>
      </w:r>
      <w:r w:rsidR="00B76F00">
        <w:rPr>
          <w:rFonts w:cs="Courier New"/>
        </w:rPr>
        <w:t xml:space="preserve">ORDINATION STUDY: Short circuit, </w:t>
      </w:r>
      <w:r w:rsidRPr="006F01CA">
        <w:rPr>
          <w:rFonts w:cs="Courier New"/>
        </w:rPr>
        <w:t>coordination</w:t>
      </w:r>
      <w:r w:rsidR="00B76F00">
        <w:rPr>
          <w:rFonts w:cs="Courier New"/>
        </w:rPr>
        <w:t xml:space="preserve"> and arc-flash </w:t>
      </w:r>
      <w:r w:rsidRPr="006F01CA">
        <w:rPr>
          <w:rFonts w:cs="Courier New"/>
        </w:rPr>
        <w:t>study, and requirements for a coordinated electrical system.</w:t>
      </w:r>
    </w:p>
    <w:p w14:paraId="693EFC00" w14:textId="77777777" w:rsidR="00265B33" w:rsidRPr="006F01CA" w:rsidRDefault="00265B33" w:rsidP="00265B33">
      <w:pPr>
        <w:pStyle w:val="Level11"/>
        <w:rPr>
          <w:rFonts w:cs="Courier New"/>
        </w:rPr>
      </w:pPr>
      <w:r w:rsidRPr="006F01CA">
        <w:rPr>
          <w:rFonts w:cs="Courier New"/>
        </w:rPr>
        <w:t>J.</w:t>
      </w:r>
      <w:r w:rsidRPr="006F01CA">
        <w:rPr>
          <w:rFonts w:cs="Courier New"/>
        </w:rPr>
        <w:tab/>
        <w:t>Section 26 13 13, MEDIUM-VOLTAGE CIRCUIT BREAKER SWITCHGEAR: Medium-voltage circuit breaker switchgear for use in secondary unit substations.</w:t>
      </w:r>
    </w:p>
    <w:p w14:paraId="30566C22" w14:textId="77777777" w:rsidR="00265B33" w:rsidRPr="006F01CA" w:rsidRDefault="00265B33" w:rsidP="00265B33">
      <w:pPr>
        <w:pStyle w:val="Level11"/>
        <w:rPr>
          <w:rFonts w:cs="Courier New"/>
        </w:rPr>
      </w:pPr>
      <w:r w:rsidRPr="006F01CA">
        <w:rPr>
          <w:rFonts w:cs="Courier New"/>
        </w:rPr>
        <w:t>K.</w:t>
      </w:r>
      <w:r w:rsidRPr="006F01CA">
        <w:rPr>
          <w:rFonts w:cs="Courier New"/>
        </w:rPr>
        <w:tab/>
        <w:t>Section 26 13 16, MEDIUM-VOLTAGE FUSIBLE INTERRUPTER SWITCHES: Medium-voltage fusible interrupter switches for use in secondary unit substations.</w:t>
      </w:r>
    </w:p>
    <w:p w14:paraId="7E7F2FE9" w14:textId="77777777" w:rsidR="00265B33" w:rsidRPr="006F01CA" w:rsidRDefault="00265B33" w:rsidP="00265B33">
      <w:pPr>
        <w:pStyle w:val="Level11"/>
        <w:rPr>
          <w:rFonts w:cs="Courier New"/>
        </w:rPr>
      </w:pPr>
      <w:r w:rsidRPr="006F01CA">
        <w:rPr>
          <w:rFonts w:cs="Courier New"/>
        </w:rPr>
        <w:lastRenderedPageBreak/>
        <w:t>L.</w:t>
      </w:r>
      <w:r w:rsidRPr="006F01CA">
        <w:rPr>
          <w:rFonts w:cs="Courier New"/>
        </w:rPr>
        <w:tab/>
        <w:t>Section 26 23 00, LOW-VOLTAGE SWITCHGEAR: Switchgear for use in secondary unit substations.</w:t>
      </w:r>
    </w:p>
    <w:p w14:paraId="705DFC7F" w14:textId="77777777" w:rsidR="00265B33" w:rsidRPr="006F01CA" w:rsidRDefault="00265B33" w:rsidP="00265B33">
      <w:pPr>
        <w:pStyle w:val="Level11"/>
        <w:rPr>
          <w:rFonts w:cs="Courier New"/>
        </w:rPr>
      </w:pPr>
      <w:r w:rsidRPr="006F01CA">
        <w:rPr>
          <w:rFonts w:cs="Courier New"/>
        </w:rPr>
        <w:t>M.</w:t>
      </w:r>
      <w:r w:rsidRPr="006F01CA">
        <w:rPr>
          <w:rFonts w:cs="Courier New"/>
        </w:rPr>
        <w:tab/>
        <w:t>Section 26 24 13, DISTRIBUTION SWITCHBOARDS: Distribution switchboards for use in secondary unit substations.</w:t>
      </w:r>
    </w:p>
    <w:p w14:paraId="60AC81E8" w14:textId="77777777" w:rsidR="00265B33" w:rsidRPr="006F01CA" w:rsidRDefault="00265B33" w:rsidP="00265B33">
      <w:pPr>
        <w:pStyle w:val="Level11"/>
        <w:rPr>
          <w:rFonts w:cs="Courier New"/>
        </w:rPr>
      </w:pPr>
      <w:r w:rsidRPr="006F01CA">
        <w:rPr>
          <w:rFonts w:cs="Courier New"/>
        </w:rPr>
        <w:t>N.</w:t>
      </w:r>
      <w:r w:rsidRPr="006F01CA">
        <w:rPr>
          <w:rFonts w:cs="Courier New"/>
        </w:rPr>
        <w:tab/>
        <w:t>Section 26 25 11, BUSWAYS: Busways and fittings.</w:t>
      </w:r>
    </w:p>
    <w:p w14:paraId="55007F2A" w14:textId="77777777" w:rsidR="00265B33" w:rsidRPr="006F01CA" w:rsidRDefault="00265B33" w:rsidP="00265B33">
      <w:pPr>
        <w:pStyle w:val="ArticleB"/>
        <w:rPr>
          <w:rFonts w:cs="Courier New"/>
        </w:rPr>
      </w:pPr>
      <w:r w:rsidRPr="006F01CA">
        <w:rPr>
          <w:rFonts w:cs="Courier New"/>
        </w:rPr>
        <w:t>1.3 qualITY ASSURANCE</w:t>
      </w:r>
    </w:p>
    <w:p w14:paraId="0F1B5EF4" w14:textId="77777777" w:rsidR="000C1C33" w:rsidRPr="004E1353" w:rsidRDefault="000C1C33" w:rsidP="000C1C33">
      <w:pPr>
        <w:pStyle w:val="Level11"/>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28167150" w14:textId="77777777" w:rsidR="00265B33" w:rsidRPr="006F01CA" w:rsidRDefault="00265B33" w:rsidP="00265B33">
      <w:pPr>
        <w:pStyle w:val="ArticleB"/>
        <w:rPr>
          <w:rFonts w:cs="Courier New"/>
        </w:rPr>
      </w:pPr>
      <w:r w:rsidRPr="006F01CA">
        <w:rPr>
          <w:rFonts w:cs="Courier New"/>
        </w:rPr>
        <w:t>1.4 FACTORY TESTs</w:t>
      </w:r>
    </w:p>
    <w:p w14:paraId="0005C629" w14:textId="77777777" w:rsidR="0091798D" w:rsidRDefault="0091798D" w:rsidP="0091798D">
      <w:pPr>
        <w:pStyle w:val="Level11"/>
      </w:pPr>
      <w:r>
        <w:t>A.</w:t>
      </w:r>
      <w:r>
        <w:tab/>
        <w:t>Factory Tests shall be required.</w:t>
      </w:r>
    </w:p>
    <w:p w14:paraId="788FB9EE" w14:textId="77777777" w:rsidR="0091798D" w:rsidRPr="0091798D" w:rsidRDefault="0091798D" w:rsidP="0091798D">
      <w:pPr>
        <w:pStyle w:val="Level11"/>
      </w:pPr>
      <w:r>
        <w:t>B.</w:t>
      </w:r>
      <w:r>
        <w:tab/>
      </w:r>
      <w:r>
        <w:rPr>
          <w:rFonts w:cs="Courier New"/>
        </w:rPr>
        <w:t>Factory Tests shall be in accordance with Paragraph, MANUFACTURED PRODUCTS in Section 26 05 11, REQUIREMENTS FOR ELECTRICAL INSTALLATIONS, and the following requirement</w:t>
      </w:r>
      <w:r w:rsidR="002B0762">
        <w:rPr>
          <w:rFonts w:cs="Courier New"/>
        </w:rPr>
        <w:t>:</w:t>
      </w:r>
    </w:p>
    <w:p w14:paraId="3CDCD1A7" w14:textId="77777777" w:rsidR="00265B33" w:rsidRPr="002B0762" w:rsidRDefault="002B0762" w:rsidP="002B0762">
      <w:pPr>
        <w:pStyle w:val="Level20"/>
        <w:rPr>
          <w:rFonts w:cs="Courier New"/>
        </w:rPr>
      </w:pPr>
      <w:r w:rsidRPr="002B0762">
        <w:rPr>
          <w:rFonts w:cs="Courier New"/>
        </w:rPr>
        <w:t>1</w:t>
      </w:r>
      <w:r w:rsidR="00265B33" w:rsidRPr="002B0762">
        <w:rPr>
          <w:rFonts w:cs="Courier New"/>
        </w:rPr>
        <w:t>.</w:t>
      </w:r>
      <w:r w:rsidR="00265B33" w:rsidRPr="002B0762">
        <w:rPr>
          <w:rFonts w:cs="Courier New"/>
        </w:rPr>
        <w:tab/>
        <w:t>Substations shall be thoroughly tested at the factory to assure that there are no electrical or mechanical defects. Tests shall be conducted  per UL and ANSI Standards. Factory tests shall be certified. The following tests shall be performed:</w:t>
      </w:r>
    </w:p>
    <w:p w14:paraId="7E63D48C" w14:textId="77777777" w:rsidR="00265B33" w:rsidRPr="006F01CA" w:rsidRDefault="002B0762" w:rsidP="002B0762">
      <w:pPr>
        <w:pStyle w:val="Level30"/>
        <w:rPr>
          <w:rFonts w:cs="Courier New"/>
        </w:rPr>
      </w:pPr>
      <w:r>
        <w:rPr>
          <w:rFonts w:cs="Courier New"/>
        </w:rPr>
        <w:t>a</w:t>
      </w:r>
      <w:r w:rsidR="00265B33" w:rsidRPr="006F01CA">
        <w:rPr>
          <w:rFonts w:cs="Courier New"/>
        </w:rPr>
        <w:t>.</w:t>
      </w:r>
      <w:r w:rsidR="00265B33" w:rsidRPr="006F01CA">
        <w:rPr>
          <w:rFonts w:cs="Courier New"/>
        </w:rPr>
        <w:tab/>
        <w:t xml:space="preserve">Medium-Voltage Section: Refer to //Section 26 13 16, MEDIUM-VOLTAGE FUSIBLE INTERRUPTER SWITCHES// //Section 26 13 13, MEDIUM-VOLTAGE CIRCUIT BREAKER SWITCHGEAR//. </w:t>
      </w:r>
    </w:p>
    <w:p w14:paraId="56DDF9BE" w14:textId="77777777" w:rsidR="00265B33" w:rsidRPr="006F01CA" w:rsidRDefault="002B0762" w:rsidP="002B0762">
      <w:pPr>
        <w:pStyle w:val="Level30"/>
        <w:rPr>
          <w:rFonts w:cs="Courier New"/>
        </w:rPr>
      </w:pPr>
      <w:r>
        <w:rPr>
          <w:rFonts w:cs="Courier New"/>
        </w:rPr>
        <w:t>b</w:t>
      </w:r>
      <w:r w:rsidR="00265B33" w:rsidRPr="006F01CA">
        <w:rPr>
          <w:rFonts w:cs="Courier New"/>
        </w:rPr>
        <w:t>.</w:t>
      </w:r>
      <w:r w:rsidR="00265B33" w:rsidRPr="006F01CA">
        <w:rPr>
          <w:rFonts w:cs="Courier New"/>
        </w:rPr>
        <w:tab/>
        <w:t>Transformer Section:</w:t>
      </w:r>
    </w:p>
    <w:p w14:paraId="1CC2C3AB" w14:textId="77777777" w:rsidR="00265B33" w:rsidRPr="006F01CA" w:rsidRDefault="002B0762" w:rsidP="002B0762">
      <w:pPr>
        <w:pStyle w:val="Level40"/>
      </w:pPr>
      <w:r>
        <w:t>1)</w:t>
      </w:r>
      <w:r w:rsidR="00265B33" w:rsidRPr="006F01CA">
        <w:tab/>
        <w:t xml:space="preserve">Perform insulation-resistance tests winding-to-winding and each winding-to-ground. </w:t>
      </w:r>
    </w:p>
    <w:p w14:paraId="76D94232" w14:textId="77777777" w:rsidR="00265B33" w:rsidRPr="006F01CA" w:rsidRDefault="002B0762" w:rsidP="002B0762">
      <w:pPr>
        <w:pStyle w:val="Level40"/>
      </w:pPr>
      <w:r>
        <w:t>2)</w:t>
      </w:r>
      <w:r w:rsidR="00265B33" w:rsidRPr="006F01CA">
        <w:tab/>
        <w:t>Perform turns-ratio tests at all tap positions.</w:t>
      </w:r>
    </w:p>
    <w:p w14:paraId="07CD7885" w14:textId="77777777" w:rsidR="00265B33" w:rsidRPr="006F01CA" w:rsidRDefault="002B0762" w:rsidP="002B0762">
      <w:pPr>
        <w:pStyle w:val="Level30"/>
        <w:rPr>
          <w:rFonts w:cs="Courier New"/>
        </w:rPr>
      </w:pPr>
      <w:r>
        <w:rPr>
          <w:rFonts w:cs="Courier New"/>
        </w:rPr>
        <w:t>c</w:t>
      </w:r>
      <w:r w:rsidR="00265B33" w:rsidRPr="006F01CA">
        <w:rPr>
          <w:rFonts w:cs="Courier New"/>
        </w:rPr>
        <w:t>.</w:t>
      </w:r>
      <w:r w:rsidR="00265B33" w:rsidRPr="006F01CA">
        <w:rPr>
          <w:rFonts w:cs="Courier New"/>
        </w:rPr>
        <w:tab/>
        <w:t>Low-Voltage Section: Refer to //Section 26 23 00, LOW-VOLTAGE SWITCHGEAR// //Section 26 24 1</w:t>
      </w:r>
      <w:r w:rsidR="00256651">
        <w:rPr>
          <w:rFonts w:cs="Courier New"/>
        </w:rPr>
        <w:t>3, DISTRIBUTION SWITCHBOARDS//.</w:t>
      </w:r>
    </w:p>
    <w:p w14:paraId="70953FA2" w14:textId="77777777" w:rsidR="00265B33" w:rsidRPr="006F01CA" w:rsidRDefault="00265B33" w:rsidP="00265B33">
      <w:pPr>
        <w:pStyle w:val="ArticleB"/>
        <w:rPr>
          <w:rFonts w:cs="Courier New"/>
        </w:rPr>
      </w:pPr>
      <w:r w:rsidRPr="006F01CA">
        <w:rPr>
          <w:rFonts w:cs="Courier New"/>
        </w:rPr>
        <w:t>1.5 SUBMITTALS</w:t>
      </w:r>
    </w:p>
    <w:p w14:paraId="28B72855" w14:textId="77777777" w:rsidR="00810539" w:rsidRPr="004E1353" w:rsidRDefault="00810539" w:rsidP="00810539">
      <w:pPr>
        <w:pStyle w:val="Level11"/>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5930FBC" w14:textId="77777777" w:rsidR="00265B33" w:rsidRPr="006F01CA" w:rsidRDefault="00265B33" w:rsidP="00265B33">
      <w:pPr>
        <w:pStyle w:val="Level20"/>
        <w:rPr>
          <w:rFonts w:cs="Courier New"/>
        </w:rPr>
      </w:pPr>
      <w:r w:rsidRPr="006F01CA">
        <w:rPr>
          <w:rFonts w:cs="Courier New"/>
        </w:rPr>
        <w:t>1.</w:t>
      </w:r>
      <w:r w:rsidRPr="006F01CA">
        <w:rPr>
          <w:rFonts w:cs="Courier New"/>
        </w:rPr>
        <w:tab/>
        <w:t>Shop Drawings:</w:t>
      </w:r>
    </w:p>
    <w:p w14:paraId="45CF6461" w14:textId="77777777" w:rsidR="00265B33" w:rsidRPr="006F01CA" w:rsidRDefault="00265B33" w:rsidP="00A82EFB">
      <w:pPr>
        <w:pStyle w:val="Level30"/>
        <w:rPr>
          <w:rFonts w:cs="Courier New"/>
        </w:rPr>
      </w:pPr>
      <w:r w:rsidRPr="006F01CA">
        <w:rPr>
          <w:rFonts w:cs="Courier New"/>
        </w:rPr>
        <w:t>a.</w:t>
      </w:r>
      <w:r w:rsidRPr="006F01CA">
        <w:rPr>
          <w:rFonts w:cs="Courier New"/>
        </w:rPr>
        <w:tab/>
        <w:t>Submit sufficient information to demonstrate compliance with drawings and specifications.</w:t>
      </w:r>
    </w:p>
    <w:p w14:paraId="404AC936" w14:textId="77777777" w:rsidR="00265B33" w:rsidRPr="006F01CA" w:rsidRDefault="00265B33" w:rsidP="00A82EFB">
      <w:pPr>
        <w:pStyle w:val="Level30"/>
        <w:rPr>
          <w:rFonts w:cs="Courier New"/>
        </w:rPr>
      </w:pPr>
      <w:r w:rsidRPr="006F01CA">
        <w:rPr>
          <w:rFonts w:cs="Courier New"/>
        </w:rPr>
        <w:t>b.</w:t>
      </w:r>
      <w:r w:rsidRPr="006F01CA">
        <w:rPr>
          <w:rFonts w:cs="Courier New"/>
        </w:rPr>
        <w:tab/>
        <w:t>Prior to fabrication of substations, submit the following data for approval:</w:t>
      </w:r>
    </w:p>
    <w:p w14:paraId="1015ECA5" w14:textId="77777777" w:rsidR="00265B33" w:rsidRPr="006F01CA" w:rsidRDefault="00265B33" w:rsidP="00A82EFB">
      <w:pPr>
        <w:pStyle w:val="Level40"/>
      </w:pPr>
      <w:r w:rsidRPr="006F01CA">
        <w:lastRenderedPageBreak/>
        <w:t>1)</w:t>
      </w:r>
      <w:r w:rsidRPr="006F01CA">
        <w:tab/>
        <w:t>Complete electrical ratings, including primary and secondary voltage, decibel rating, temperature rise, nominal impedance, voltage regulation, and no load and full load losses.</w:t>
      </w:r>
    </w:p>
    <w:p w14:paraId="3424291E" w14:textId="77777777" w:rsidR="00265B33" w:rsidRPr="006F01CA" w:rsidRDefault="00265B33" w:rsidP="00A82EFB">
      <w:pPr>
        <w:pStyle w:val="Level40"/>
      </w:pPr>
      <w:r w:rsidRPr="006F01CA">
        <w:t>2)</w:t>
      </w:r>
      <w:r w:rsidRPr="006F01CA">
        <w:tab/>
        <w:t>Nameplate data.</w:t>
      </w:r>
    </w:p>
    <w:p w14:paraId="6A4A400F" w14:textId="77777777" w:rsidR="00265B33" w:rsidRPr="006F01CA" w:rsidRDefault="00265B33" w:rsidP="00A82EFB">
      <w:pPr>
        <w:pStyle w:val="Level40"/>
      </w:pPr>
      <w:r w:rsidRPr="006F01CA">
        <w:t>3)</w:t>
      </w:r>
      <w:r w:rsidRPr="006F01CA">
        <w:tab/>
        <w:t>Elementary and interconnection wiring diagrams.</w:t>
      </w:r>
    </w:p>
    <w:p w14:paraId="3D886953" w14:textId="77777777" w:rsidR="00265B33" w:rsidRPr="006F01CA" w:rsidRDefault="00265B33" w:rsidP="00A82EFB">
      <w:pPr>
        <w:pStyle w:val="Level40"/>
      </w:pPr>
      <w:r w:rsidRPr="006F01CA">
        <w:t>4)</w:t>
      </w:r>
      <w:r w:rsidRPr="006F01CA">
        <w:tab/>
        <w:t>Technical data for each component.</w:t>
      </w:r>
    </w:p>
    <w:p w14:paraId="353D61E1" w14:textId="77777777" w:rsidR="00265B33" w:rsidRPr="006F01CA" w:rsidRDefault="00265B33" w:rsidP="00A82EFB">
      <w:pPr>
        <w:pStyle w:val="Level40"/>
      </w:pPr>
      <w:r w:rsidRPr="006F01CA">
        <w:t>5)</w:t>
      </w:r>
      <w:r w:rsidRPr="006F01CA">
        <w:tab/>
        <w:t>Dimensioned exterior views of the substations.</w:t>
      </w:r>
    </w:p>
    <w:p w14:paraId="0EE0CE95" w14:textId="77777777" w:rsidR="00265B33" w:rsidRPr="006F01CA" w:rsidRDefault="00265B33" w:rsidP="00A82EFB">
      <w:pPr>
        <w:pStyle w:val="Level40"/>
      </w:pPr>
      <w:r w:rsidRPr="006F01CA">
        <w:t>6)</w:t>
      </w:r>
      <w:r w:rsidRPr="006F01CA">
        <w:tab/>
        <w:t>Dimensioned section views of the substations.</w:t>
      </w:r>
    </w:p>
    <w:p w14:paraId="6161D570" w14:textId="77777777" w:rsidR="00265B33" w:rsidRPr="006F01CA" w:rsidRDefault="00265B33" w:rsidP="00A82EFB">
      <w:pPr>
        <w:pStyle w:val="Level40"/>
      </w:pPr>
      <w:r w:rsidRPr="006F01CA">
        <w:t>7)</w:t>
      </w:r>
      <w:r w:rsidRPr="006F01CA">
        <w:tab/>
        <w:t>Floor plan of the substations.</w:t>
      </w:r>
    </w:p>
    <w:p w14:paraId="01460315" w14:textId="77777777" w:rsidR="00265B33" w:rsidRPr="006F01CA" w:rsidRDefault="00265B33" w:rsidP="00A82EFB">
      <w:pPr>
        <w:pStyle w:val="Level40"/>
      </w:pPr>
      <w:r w:rsidRPr="006F01CA">
        <w:t>8)</w:t>
      </w:r>
      <w:r w:rsidRPr="006F01CA">
        <w:tab/>
        <w:t>Foundation plan for the substations.</w:t>
      </w:r>
    </w:p>
    <w:p w14:paraId="75F0E47D" w14:textId="77777777" w:rsidR="00265B33" w:rsidRPr="006F01CA" w:rsidRDefault="00265B33" w:rsidP="00A82EFB">
      <w:pPr>
        <w:pStyle w:val="Level40"/>
      </w:pPr>
      <w:r w:rsidRPr="006F01CA">
        <w:t>9)</w:t>
      </w:r>
      <w:r w:rsidRPr="006F01CA">
        <w:tab/>
        <w:t>Provisions and required locations for external conduit and wiring entrances.</w:t>
      </w:r>
    </w:p>
    <w:p w14:paraId="357A8187" w14:textId="77777777" w:rsidR="00265B33" w:rsidRPr="006F01CA" w:rsidRDefault="00265B33" w:rsidP="00A82EFB">
      <w:pPr>
        <w:pStyle w:val="Level40"/>
        <w:ind w:hanging="450"/>
      </w:pPr>
      <w:r w:rsidRPr="006F01CA">
        <w:t>10)</w:t>
      </w:r>
      <w:r w:rsidRPr="006F01CA">
        <w:tab/>
        <w:t>Approximate design weights.</w:t>
      </w:r>
    </w:p>
    <w:p w14:paraId="37C7EFA3" w14:textId="77777777" w:rsidR="00265B33" w:rsidRPr="006F01CA" w:rsidRDefault="00265B33" w:rsidP="00265B33">
      <w:pPr>
        <w:pStyle w:val="SpecNote"/>
        <w:rPr>
          <w:rFonts w:cs="Courier New"/>
        </w:rPr>
      </w:pPr>
      <w:r w:rsidRPr="006F01CA">
        <w:rPr>
          <w:rFonts w:cs="Courier New"/>
        </w:rPr>
        <w:t xml:space="preserve">SPEC WRITER NOTE: Include the following paragraph for projects in seismic areas of moderate-high, high and very high </w:t>
      </w:r>
      <w:proofErr w:type="spellStart"/>
      <w:r w:rsidRPr="006F01CA">
        <w:rPr>
          <w:rFonts w:cs="Courier New"/>
        </w:rPr>
        <w:t>seismicities</w:t>
      </w:r>
      <w:proofErr w:type="spellEnd"/>
      <w:r w:rsidRPr="006F01CA">
        <w:rPr>
          <w:rFonts w:cs="Courier New"/>
        </w:rPr>
        <w:t xml:space="preserve"> as listed in Table 4 of VA Handbook H-18-8, Seismic Design Requirements.</w:t>
      </w:r>
    </w:p>
    <w:p w14:paraId="0C4100A8" w14:textId="77777777" w:rsidR="00265B33" w:rsidRPr="006F01CA" w:rsidRDefault="00265B33" w:rsidP="00265B33">
      <w:pPr>
        <w:pStyle w:val="SpecNote"/>
        <w:ind w:left="4680"/>
        <w:rPr>
          <w:rFonts w:cs="Courier New"/>
        </w:rPr>
      </w:pPr>
    </w:p>
    <w:p w14:paraId="34C2E89A" w14:textId="77777777" w:rsidR="00265B33" w:rsidRPr="006F01CA" w:rsidRDefault="00265B33" w:rsidP="00873D7A">
      <w:pPr>
        <w:pStyle w:val="Level30"/>
        <w:ind w:hanging="540"/>
        <w:rPr>
          <w:rFonts w:cs="Courier New"/>
        </w:rPr>
      </w:pPr>
      <w:r w:rsidRPr="006F01CA">
        <w:rPr>
          <w:rFonts w:cs="Courier New"/>
        </w:rPr>
        <w:t>//c.</w:t>
      </w:r>
      <w:r w:rsidRPr="006F01CA">
        <w:rPr>
          <w:rFonts w:cs="Courier New"/>
        </w:rPr>
        <w:tab/>
        <w:t>Certification from the manufacturer that the substations have been seismically tested to Internation</w:t>
      </w:r>
      <w:r w:rsidR="003E7038">
        <w:rPr>
          <w:rFonts w:cs="Courier New"/>
        </w:rPr>
        <w:t xml:space="preserve">al Building Code requirements.  </w:t>
      </w:r>
      <w:r w:rsidR="00C47932" w:rsidRPr="00D50B13">
        <w:t>Certification shall be based upon simulated seismic forces</w:t>
      </w:r>
      <w:r w:rsidR="00C47932">
        <w:t xml:space="preserve"> on a shake table or by analytical methods, but </w:t>
      </w:r>
      <w:r w:rsidR="00C47932" w:rsidRPr="00D50B13">
        <w:t xml:space="preserve">not by </w:t>
      </w:r>
      <w:r w:rsidR="00C47932">
        <w:t>experience data or other methods.//</w:t>
      </w:r>
    </w:p>
    <w:p w14:paraId="34621EEF" w14:textId="77777777" w:rsidR="00265B33" w:rsidRPr="006F01CA" w:rsidRDefault="00265B33" w:rsidP="00A82EFB">
      <w:pPr>
        <w:pStyle w:val="Level20"/>
        <w:rPr>
          <w:rFonts w:cs="Courier New"/>
        </w:rPr>
      </w:pPr>
      <w:r w:rsidRPr="006F01CA">
        <w:rPr>
          <w:rFonts w:cs="Courier New"/>
        </w:rPr>
        <w:t>2.</w:t>
      </w:r>
      <w:r w:rsidRPr="006F01CA">
        <w:rPr>
          <w:rFonts w:cs="Courier New"/>
        </w:rPr>
        <w:tab/>
        <w:t>Manuals:</w:t>
      </w:r>
    </w:p>
    <w:p w14:paraId="33497923" w14:textId="77777777" w:rsidR="00265B33" w:rsidRPr="006F01CA" w:rsidRDefault="00265B33" w:rsidP="002B7417">
      <w:pPr>
        <w:pStyle w:val="Level30"/>
      </w:pPr>
      <w:r w:rsidRPr="006F01CA">
        <w:t>a.</w:t>
      </w:r>
      <w:r w:rsidRPr="006F01CA">
        <w:tab/>
        <w:t>Submit, simultaneously with the shop drawings, complete maintenance and operating manuals, including technical data sheets, wiring diagrams, and information for ordering replacement parts.</w:t>
      </w:r>
    </w:p>
    <w:p w14:paraId="24B9040A" w14:textId="77777777" w:rsidR="00265B33" w:rsidRPr="006F01CA" w:rsidRDefault="00265B33" w:rsidP="002B7417">
      <w:pPr>
        <w:pStyle w:val="Level40"/>
      </w:pPr>
      <w:r w:rsidRPr="006F01CA">
        <w:t>1)</w:t>
      </w:r>
      <w:r w:rsidRPr="006F01CA">
        <w:tab/>
        <w:t>Include three-line diagrams showing device terminal numbers.</w:t>
      </w:r>
    </w:p>
    <w:p w14:paraId="68DCC2AE" w14:textId="77777777" w:rsidR="00265B33" w:rsidRPr="006F01CA" w:rsidRDefault="00265B33" w:rsidP="002B7417">
      <w:pPr>
        <w:pStyle w:val="Level40"/>
      </w:pPr>
      <w:r w:rsidRPr="006F01CA">
        <w:t>2)</w:t>
      </w:r>
      <w:r w:rsidRPr="006F01CA">
        <w:tab/>
        <w:t>Include schematic signal and control diagrams, with all terminals identified, matching terminal identification in the substation.</w:t>
      </w:r>
    </w:p>
    <w:p w14:paraId="78257F40" w14:textId="77777777" w:rsidR="00265B33" w:rsidRPr="006F01CA" w:rsidRDefault="00265B33" w:rsidP="002B7417">
      <w:pPr>
        <w:pStyle w:val="Level40"/>
      </w:pPr>
      <w:r w:rsidRPr="006F01CA">
        <w:t>3)</w:t>
      </w:r>
      <w:r w:rsidRPr="006F01CA">
        <w:tab/>
        <w:t>Include information for testing, repair, troubleshooting, assembly, and disassembly.</w:t>
      </w:r>
    </w:p>
    <w:p w14:paraId="518FA59F" w14:textId="77777777" w:rsidR="00265B33" w:rsidRPr="006F01CA" w:rsidRDefault="00265B33" w:rsidP="002B7417">
      <w:pPr>
        <w:pStyle w:val="Level30"/>
      </w:pPr>
      <w:r w:rsidRPr="006F01CA">
        <w:t>b.</w:t>
      </w:r>
      <w:r w:rsidRPr="006F01CA">
        <w:tab/>
        <w:t>If changes have been made to the maintenance and operating manuals originally submitted, submit updated maintenance and operating manuals two weeks prior to the final inspection.</w:t>
      </w:r>
    </w:p>
    <w:p w14:paraId="0ED1A9D8" w14:textId="77777777" w:rsidR="00265B33" w:rsidRPr="006F01CA" w:rsidRDefault="00265B33" w:rsidP="00A82EFB">
      <w:pPr>
        <w:pStyle w:val="Level20"/>
        <w:rPr>
          <w:rFonts w:cs="Courier New"/>
        </w:rPr>
      </w:pPr>
      <w:r w:rsidRPr="006F01CA">
        <w:rPr>
          <w:rFonts w:cs="Courier New"/>
        </w:rPr>
        <w:t>3.</w:t>
      </w:r>
      <w:r w:rsidRPr="006F01CA">
        <w:rPr>
          <w:rFonts w:cs="Courier New"/>
        </w:rPr>
        <w:tab/>
        <w:t>Test Reports:</w:t>
      </w:r>
    </w:p>
    <w:p w14:paraId="1C6D7839" w14:textId="77777777" w:rsidR="00265B33" w:rsidRPr="006F01CA" w:rsidRDefault="00265B33" w:rsidP="00A82EFB">
      <w:pPr>
        <w:pStyle w:val="Level30"/>
        <w:rPr>
          <w:rFonts w:cs="Courier New"/>
        </w:rPr>
      </w:pPr>
      <w:r w:rsidRPr="006F01CA">
        <w:rPr>
          <w:rFonts w:cs="Courier New"/>
        </w:rPr>
        <w:lastRenderedPageBreak/>
        <w:t>a.</w:t>
      </w:r>
      <w:r w:rsidRPr="006F01CA">
        <w:rPr>
          <w:rFonts w:cs="Courier New"/>
        </w:rPr>
        <w:tab/>
        <w:t>Submit certified factory design and production test reports for approval.</w:t>
      </w:r>
    </w:p>
    <w:p w14:paraId="2EA9D164" w14:textId="77777777" w:rsidR="00265B33" w:rsidRPr="006F01CA" w:rsidRDefault="00265B33" w:rsidP="00A82EFB">
      <w:pPr>
        <w:pStyle w:val="Level30"/>
        <w:rPr>
          <w:rFonts w:cs="Courier New"/>
        </w:rPr>
      </w:pPr>
      <w:r w:rsidRPr="006F01CA">
        <w:rPr>
          <w:rFonts w:cs="Courier New"/>
        </w:rPr>
        <w:t>b.</w:t>
      </w:r>
      <w:r w:rsidRPr="006F01CA">
        <w:rPr>
          <w:rFonts w:cs="Courier New"/>
        </w:rPr>
        <w:tab/>
        <w:t>Two weeks prior to the final inspection, submit certified field test reports.</w:t>
      </w:r>
    </w:p>
    <w:p w14:paraId="43D2A306" w14:textId="77777777" w:rsidR="00265B33" w:rsidRPr="006F01CA" w:rsidRDefault="00265B33" w:rsidP="00265B33">
      <w:pPr>
        <w:pStyle w:val="Level20"/>
        <w:rPr>
          <w:rFonts w:cs="Courier New"/>
        </w:rPr>
      </w:pPr>
      <w:r w:rsidRPr="006F01CA">
        <w:rPr>
          <w:rFonts w:cs="Courier New"/>
        </w:rPr>
        <w:t>4.</w:t>
      </w:r>
      <w:r w:rsidRPr="006F01CA">
        <w:rPr>
          <w:rFonts w:cs="Courier New"/>
        </w:rPr>
        <w:tab/>
        <w:t xml:space="preserve">Certifications: Two weeks prior to final inspection, submit the following: </w:t>
      </w:r>
    </w:p>
    <w:p w14:paraId="02C4F1C7" w14:textId="77777777" w:rsidR="00265B33" w:rsidRPr="006F01CA" w:rsidRDefault="00265B33" w:rsidP="00A82EFB">
      <w:pPr>
        <w:pStyle w:val="Level30"/>
        <w:rPr>
          <w:rFonts w:cs="Courier New"/>
        </w:rPr>
      </w:pPr>
      <w:r w:rsidRPr="006F01CA">
        <w:rPr>
          <w:rFonts w:cs="Courier New"/>
        </w:rPr>
        <w:t>a.</w:t>
      </w:r>
      <w:r w:rsidRPr="006F01CA">
        <w:rPr>
          <w:rFonts w:cs="Courier New"/>
        </w:rPr>
        <w:tab/>
        <w:t>Certification by the manufacturer that substations conform to the requirements of the drawings and specifications.</w:t>
      </w:r>
    </w:p>
    <w:p w14:paraId="587C158A" w14:textId="77777777" w:rsidR="00265B33" w:rsidRPr="006F01CA" w:rsidRDefault="00265B33" w:rsidP="00A82EFB">
      <w:pPr>
        <w:pStyle w:val="Level30"/>
        <w:rPr>
          <w:rFonts w:cs="Courier New"/>
        </w:rPr>
      </w:pPr>
      <w:r w:rsidRPr="006F01CA">
        <w:rPr>
          <w:rFonts w:cs="Courier New"/>
        </w:rPr>
        <w:t>b.</w:t>
      </w:r>
      <w:r w:rsidRPr="006F01CA">
        <w:rPr>
          <w:rFonts w:cs="Courier New"/>
        </w:rPr>
        <w:tab/>
        <w:t>Certification by the Contractor that substations have been properly installed, adjusted, and tested.</w:t>
      </w:r>
    </w:p>
    <w:p w14:paraId="2B533C75" w14:textId="77777777" w:rsidR="00265B33" w:rsidRPr="006F01CA" w:rsidRDefault="00265B33" w:rsidP="00265B33">
      <w:pPr>
        <w:pStyle w:val="ArticleB"/>
        <w:rPr>
          <w:rFonts w:cs="Courier New"/>
        </w:rPr>
      </w:pPr>
      <w:r w:rsidRPr="006F01CA">
        <w:rPr>
          <w:rFonts w:cs="Courier New"/>
        </w:rPr>
        <w:t>1.6 APPLICABLE PUBLICATIONS</w:t>
      </w:r>
    </w:p>
    <w:p w14:paraId="33431F82"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Publications listed below (including amendments, addenda, revisions, supplements, and errata), form a part of this specification to the extent referenced. Publications are referenced in the text by basic designation only. </w:t>
      </w:r>
    </w:p>
    <w:p w14:paraId="311C9140" w14:textId="77777777" w:rsidR="00265B33" w:rsidRPr="006F01CA" w:rsidRDefault="00265B33" w:rsidP="00265B33">
      <w:pPr>
        <w:pStyle w:val="Level11"/>
        <w:rPr>
          <w:rFonts w:cs="Courier New"/>
        </w:rPr>
      </w:pPr>
      <w:r w:rsidRPr="006F01CA">
        <w:rPr>
          <w:rFonts w:cs="Courier New"/>
        </w:rPr>
        <w:t>B.</w:t>
      </w:r>
      <w:r w:rsidRPr="006F01CA">
        <w:rPr>
          <w:rFonts w:cs="Courier New"/>
        </w:rPr>
        <w:tab/>
        <w:t xml:space="preserve">American Concrete Institute (ACI): </w:t>
      </w:r>
    </w:p>
    <w:p w14:paraId="2FFD019E" w14:textId="41BD0E18" w:rsidR="00265B33" w:rsidRPr="006F01CA" w:rsidRDefault="002B507E" w:rsidP="00265B33">
      <w:pPr>
        <w:pStyle w:val="Pubs"/>
        <w:rPr>
          <w:rFonts w:cs="Courier New"/>
        </w:rPr>
      </w:pPr>
      <w:r>
        <w:rPr>
          <w:rFonts w:cs="Courier New"/>
        </w:rPr>
        <w:t>ACI 318-1</w:t>
      </w:r>
      <w:r w:rsidR="00CE7AA7">
        <w:rPr>
          <w:rFonts w:cs="Courier New"/>
        </w:rPr>
        <w:t>9</w:t>
      </w:r>
      <w:r w:rsidR="00265B33" w:rsidRPr="006F01CA">
        <w:rPr>
          <w:rFonts w:cs="Courier New"/>
        </w:rPr>
        <w:tab/>
        <w:t xml:space="preserve">Building Code Requirements for Structural Concrete. </w:t>
      </w:r>
    </w:p>
    <w:p w14:paraId="1833DB2D" w14:textId="77777777" w:rsidR="00265B33" w:rsidRPr="006F01CA" w:rsidRDefault="00265B33" w:rsidP="00265B33">
      <w:pPr>
        <w:pStyle w:val="Level11"/>
        <w:rPr>
          <w:rFonts w:cs="Courier New"/>
        </w:rPr>
      </w:pPr>
      <w:r w:rsidRPr="006F01CA">
        <w:rPr>
          <w:rFonts w:cs="Courier New"/>
        </w:rPr>
        <w:t>C.</w:t>
      </w:r>
      <w:r w:rsidRPr="006F01CA">
        <w:rPr>
          <w:rFonts w:cs="Courier New"/>
        </w:rPr>
        <w:tab/>
        <w:t xml:space="preserve">American Society for Testing and Materials (ASTM): </w:t>
      </w:r>
    </w:p>
    <w:p w14:paraId="186BF97C" w14:textId="02E7B1F9" w:rsidR="00265B33" w:rsidRPr="006F01CA" w:rsidRDefault="00265B33" w:rsidP="00265B33">
      <w:pPr>
        <w:pStyle w:val="Pubs"/>
        <w:rPr>
          <w:rFonts w:cs="Courier New"/>
          <w:bCs/>
          <w:caps/>
        </w:rPr>
      </w:pPr>
      <w:r w:rsidRPr="006F01CA">
        <w:rPr>
          <w:rFonts w:cs="Courier New"/>
          <w:caps/>
        </w:rPr>
        <w:t>D 117-1</w:t>
      </w:r>
      <w:r w:rsidR="00A226C9">
        <w:rPr>
          <w:rFonts w:cs="Courier New"/>
          <w:caps/>
        </w:rPr>
        <w:t>8</w:t>
      </w:r>
      <w:r w:rsidRPr="006F01CA">
        <w:rPr>
          <w:rFonts w:cs="Courier New"/>
          <w:caps/>
        </w:rPr>
        <w:tab/>
      </w:r>
      <w:r w:rsidRPr="006F01CA">
        <w:rPr>
          <w:rFonts w:cs="Courier New"/>
          <w:bCs/>
        </w:rPr>
        <w:t xml:space="preserve">Standard Guide for Sampling, Test Methods, and Specifications for Electrical Insulating </w:t>
      </w:r>
      <w:r w:rsidR="00A226C9">
        <w:rPr>
          <w:rFonts w:cs="Courier New"/>
          <w:bCs/>
        </w:rPr>
        <w:t>Liquids</w:t>
      </w:r>
    </w:p>
    <w:p w14:paraId="014EBD01" w14:textId="77777777" w:rsidR="00265B33" w:rsidRPr="006F01CA" w:rsidRDefault="00265B33" w:rsidP="00265B33">
      <w:pPr>
        <w:pStyle w:val="Pubs"/>
        <w:rPr>
          <w:rFonts w:cs="Courier New"/>
        </w:rPr>
      </w:pPr>
      <w:r w:rsidRPr="006F01CA">
        <w:rPr>
          <w:rFonts w:cs="Courier New"/>
          <w:caps/>
        </w:rPr>
        <w:t>D 3487-</w:t>
      </w:r>
      <w:r w:rsidR="0051761C">
        <w:rPr>
          <w:rFonts w:cs="Courier New"/>
          <w:caps/>
        </w:rPr>
        <w:t>16</w:t>
      </w:r>
      <w:r w:rsidRPr="006F01CA">
        <w:rPr>
          <w:rFonts w:cs="Courier New"/>
        </w:rPr>
        <w:tab/>
        <w:t xml:space="preserve">Standard Specification for Mineral Insulating Oil Used in Electrical Apparatus. </w:t>
      </w:r>
    </w:p>
    <w:p w14:paraId="44B57042" w14:textId="77777777" w:rsidR="006E0307" w:rsidRPr="006F01CA" w:rsidRDefault="00265B33" w:rsidP="00265B33">
      <w:pPr>
        <w:pStyle w:val="Level11"/>
        <w:rPr>
          <w:rFonts w:cs="Courier New"/>
        </w:rPr>
      </w:pPr>
      <w:r w:rsidRPr="006F01CA">
        <w:rPr>
          <w:rFonts w:cs="Courier New"/>
        </w:rPr>
        <w:t>D.</w:t>
      </w:r>
      <w:r w:rsidRPr="006F01CA">
        <w:rPr>
          <w:rFonts w:cs="Courier New"/>
        </w:rPr>
        <w:tab/>
      </w:r>
      <w:r w:rsidR="006E0307" w:rsidRPr="006F01CA">
        <w:rPr>
          <w:rFonts w:cs="Courier New"/>
        </w:rPr>
        <w:t>International Code Council (ICC):</w:t>
      </w:r>
    </w:p>
    <w:p w14:paraId="7FA063D9" w14:textId="0DA340E7" w:rsidR="006E0307" w:rsidRPr="006F01CA" w:rsidRDefault="00894C00" w:rsidP="00A82EFB">
      <w:pPr>
        <w:pStyle w:val="Pubs"/>
        <w:rPr>
          <w:rFonts w:cs="Courier New"/>
        </w:rPr>
      </w:pPr>
      <w:r>
        <w:rPr>
          <w:rFonts w:cs="Courier New"/>
        </w:rPr>
        <w:t>IBC-</w:t>
      </w:r>
      <w:r w:rsidR="00A226C9">
        <w:rPr>
          <w:rFonts w:cs="Courier New"/>
        </w:rPr>
        <w:t>21</w:t>
      </w:r>
      <w:r w:rsidR="006E0307" w:rsidRPr="006F01CA">
        <w:rPr>
          <w:rFonts w:cs="Courier New"/>
        </w:rPr>
        <w:tab/>
        <w:t>International Building Code</w:t>
      </w:r>
    </w:p>
    <w:p w14:paraId="47237943" w14:textId="77777777" w:rsidR="00265B33" w:rsidRPr="006F01CA" w:rsidRDefault="006E0307" w:rsidP="00265B33">
      <w:pPr>
        <w:pStyle w:val="Level11"/>
        <w:rPr>
          <w:rFonts w:cs="Courier New"/>
        </w:rPr>
      </w:pPr>
      <w:r w:rsidRPr="006F01CA">
        <w:rPr>
          <w:rFonts w:cs="Courier New"/>
        </w:rPr>
        <w:t>E.</w:t>
      </w:r>
      <w:r w:rsidRPr="006F01CA">
        <w:rPr>
          <w:rFonts w:cs="Courier New"/>
        </w:rPr>
        <w:tab/>
      </w:r>
      <w:r w:rsidR="00265B33" w:rsidRPr="006F01CA">
        <w:rPr>
          <w:rFonts w:cs="Courier New"/>
        </w:rPr>
        <w:t xml:space="preserve">Institute of Electrical and Electronic Engineers (IEEE): </w:t>
      </w:r>
    </w:p>
    <w:p w14:paraId="36EFDBE1" w14:textId="4AFD8E2C" w:rsidR="00265B33" w:rsidRPr="006F01CA" w:rsidRDefault="00210A9A" w:rsidP="00265B33">
      <w:pPr>
        <w:pStyle w:val="Pubs"/>
        <w:rPr>
          <w:rFonts w:cs="Courier New"/>
        </w:rPr>
      </w:pPr>
      <w:r>
        <w:rPr>
          <w:rFonts w:cs="Courier New"/>
        </w:rPr>
        <w:t>C37.121-</w:t>
      </w:r>
      <w:r w:rsidR="00A226C9">
        <w:rPr>
          <w:rFonts w:cs="Courier New"/>
        </w:rPr>
        <w:t>20</w:t>
      </w:r>
      <w:r w:rsidR="00265B33" w:rsidRPr="006F01CA">
        <w:rPr>
          <w:rFonts w:cs="Courier New"/>
        </w:rPr>
        <w:t xml:space="preserve"> </w:t>
      </w:r>
      <w:r w:rsidR="00265B33" w:rsidRPr="006F01CA">
        <w:rPr>
          <w:rFonts w:cs="Courier New"/>
        </w:rPr>
        <w:tab/>
      </w:r>
      <w:r w:rsidR="008A2D48">
        <w:rPr>
          <w:rFonts w:cs="Courier New"/>
        </w:rPr>
        <w:t xml:space="preserve">Guide for Switchgear - </w:t>
      </w:r>
      <w:r w:rsidR="00265B33" w:rsidRPr="006F01CA">
        <w:rPr>
          <w:rFonts w:cs="Courier New"/>
        </w:rPr>
        <w:t>Unit Substations — Requirements</w:t>
      </w:r>
    </w:p>
    <w:p w14:paraId="2AD306BB" w14:textId="7C441DED" w:rsidR="00265B33" w:rsidRPr="006F01CA" w:rsidRDefault="00210A9A" w:rsidP="00265B33">
      <w:pPr>
        <w:pStyle w:val="Pubs"/>
        <w:rPr>
          <w:rFonts w:cs="Courier New"/>
        </w:rPr>
      </w:pPr>
      <w:r>
        <w:rPr>
          <w:rFonts w:cs="Courier New"/>
        </w:rPr>
        <w:t>C57.12.00-</w:t>
      </w:r>
      <w:r w:rsidR="00C91010">
        <w:rPr>
          <w:rFonts w:cs="Courier New"/>
        </w:rPr>
        <w:t>21</w:t>
      </w:r>
      <w:r w:rsidR="00265B33" w:rsidRPr="006F01CA">
        <w:rPr>
          <w:rFonts w:cs="Courier New"/>
        </w:rPr>
        <w:tab/>
        <w:t>Genera</w:t>
      </w:r>
      <w:r w:rsidR="00FF62E5">
        <w:rPr>
          <w:rFonts w:cs="Courier New"/>
        </w:rPr>
        <w:t>l Requirements for Liquid-Immersed</w:t>
      </w:r>
      <w:r w:rsidR="00265B33" w:rsidRPr="006F01CA">
        <w:rPr>
          <w:rFonts w:cs="Courier New"/>
        </w:rPr>
        <w:t xml:space="preserve"> Distribution, Power, and Regulating Transformers</w:t>
      </w:r>
    </w:p>
    <w:p w14:paraId="7CB5EC0D" w14:textId="5C3CF52C" w:rsidR="00265B33" w:rsidRPr="006F01CA" w:rsidRDefault="00382F82" w:rsidP="00265B33">
      <w:pPr>
        <w:pStyle w:val="Pubs"/>
        <w:rPr>
          <w:rFonts w:cs="Courier New"/>
        </w:rPr>
      </w:pPr>
      <w:r>
        <w:rPr>
          <w:rFonts w:cs="Courier New"/>
        </w:rPr>
        <w:t>C57.12.01-</w:t>
      </w:r>
      <w:r w:rsidR="00C91010">
        <w:rPr>
          <w:rFonts w:cs="Courier New"/>
        </w:rPr>
        <w:t>20</w:t>
      </w:r>
      <w:r w:rsidR="005F20E0">
        <w:rPr>
          <w:rFonts w:cs="Courier New"/>
        </w:rPr>
        <w:tab/>
      </w:r>
      <w:r w:rsidR="00265B33" w:rsidRPr="006F01CA">
        <w:rPr>
          <w:rFonts w:cs="Courier New"/>
        </w:rPr>
        <w:t>General Requirements for Dry-Type Dist</w:t>
      </w:r>
      <w:r w:rsidR="002448A7">
        <w:rPr>
          <w:rFonts w:cs="Courier New"/>
        </w:rPr>
        <w:t>ribution and Power Transformers</w:t>
      </w:r>
    </w:p>
    <w:p w14:paraId="6A2DB0CC" w14:textId="29967E5D" w:rsidR="00265B33" w:rsidRPr="006F01CA" w:rsidRDefault="003B65F4" w:rsidP="00265B33">
      <w:pPr>
        <w:pStyle w:val="Pubs"/>
        <w:rPr>
          <w:rFonts w:cs="Courier New"/>
        </w:rPr>
      </w:pPr>
      <w:r>
        <w:rPr>
          <w:rFonts w:cs="Courier New"/>
        </w:rPr>
        <w:t>C62.11-</w:t>
      </w:r>
      <w:r w:rsidR="00C91010">
        <w:rPr>
          <w:rFonts w:cs="Courier New"/>
        </w:rPr>
        <w:t>20</w:t>
      </w:r>
      <w:r w:rsidR="00265B33" w:rsidRPr="006F01CA">
        <w:rPr>
          <w:rFonts w:cs="Courier New"/>
        </w:rPr>
        <w:tab/>
        <w:t>Metal Oxide Surge Arresters for AC Power Circuits (&gt; 1kV)</w:t>
      </w:r>
    </w:p>
    <w:p w14:paraId="75E46889" w14:textId="0768FA35" w:rsidR="00265B33" w:rsidRPr="006F01CA" w:rsidRDefault="00265B33" w:rsidP="00265B33">
      <w:pPr>
        <w:pStyle w:val="Pubs"/>
        <w:rPr>
          <w:rFonts w:cs="Courier New"/>
        </w:rPr>
      </w:pPr>
      <w:r w:rsidRPr="006F01CA">
        <w:rPr>
          <w:rFonts w:cs="Courier New"/>
        </w:rPr>
        <w:t>C62.41-91</w:t>
      </w:r>
      <w:r w:rsidR="00C91010">
        <w:rPr>
          <w:rFonts w:cs="Courier New"/>
        </w:rPr>
        <w:t>(R1995)</w:t>
      </w:r>
      <w:r w:rsidRPr="006F01CA">
        <w:rPr>
          <w:rFonts w:cs="Courier New"/>
        </w:rPr>
        <w:tab/>
      </w:r>
      <w:r w:rsidR="00D57BBB">
        <w:rPr>
          <w:rFonts w:cs="Courier New"/>
        </w:rPr>
        <w:t xml:space="preserve">Recommended Practice on </w:t>
      </w:r>
      <w:r w:rsidRPr="006F01CA">
        <w:rPr>
          <w:rFonts w:cs="Courier New"/>
        </w:rPr>
        <w:t xml:space="preserve">Surge Voltage in Low Voltage AC Power Circuits </w:t>
      </w:r>
    </w:p>
    <w:p w14:paraId="568B3539" w14:textId="77777777" w:rsidR="00265B33" w:rsidRPr="006F01CA" w:rsidRDefault="006E0307" w:rsidP="00265B33">
      <w:pPr>
        <w:pStyle w:val="Level11"/>
        <w:rPr>
          <w:rFonts w:cs="Courier New"/>
        </w:rPr>
      </w:pPr>
      <w:r w:rsidRPr="006F01CA">
        <w:rPr>
          <w:rFonts w:cs="Courier New"/>
        </w:rPr>
        <w:lastRenderedPageBreak/>
        <w:t>F</w:t>
      </w:r>
      <w:r w:rsidR="00265B33" w:rsidRPr="006F01CA">
        <w:rPr>
          <w:rFonts w:cs="Courier New"/>
        </w:rPr>
        <w:t>.</w:t>
      </w:r>
      <w:r w:rsidR="00265B33" w:rsidRPr="006F01CA">
        <w:rPr>
          <w:rFonts w:cs="Courier New"/>
        </w:rPr>
        <w:tab/>
        <w:t xml:space="preserve">National Electrical Manufacturers Association (NEMA): </w:t>
      </w:r>
    </w:p>
    <w:p w14:paraId="3585A373" w14:textId="46E23FE8" w:rsidR="00265B33" w:rsidRPr="006F01CA" w:rsidRDefault="001A780F" w:rsidP="00265B33">
      <w:pPr>
        <w:pStyle w:val="Pubs"/>
        <w:rPr>
          <w:rFonts w:cs="Courier New"/>
        </w:rPr>
      </w:pPr>
      <w:r>
        <w:rPr>
          <w:rFonts w:cs="Courier New"/>
        </w:rPr>
        <w:t>TR 1-13</w:t>
      </w:r>
      <w:r w:rsidR="008B3295">
        <w:rPr>
          <w:rFonts w:cs="Courier New"/>
        </w:rPr>
        <w:t>(R2019)</w:t>
      </w:r>
      <w:r w:rsidR="00265B33" w:rsidRPr="006F01CA">
        <w:rPr>
          <w:rFonts w:cs="Courier New"/>
        </w:rPr>
        <w:tab/>
        <w:t xml:space="preserve">Transformers, </w:t>
      </w:r>
      <w:r>
        <w:rPr>
          <w:rFonts w:cs="Courier New"/>
        </w:rPr>
        <w:t>Step Voltage Regulators</w:t>
      </w:r>
      <w:r w:rsidR="00265B33" w:rsidRPr="006F01CA">
        <w:rPr>
          <w:rFonts w:cs="Courier New"/>
        </w:rPr>
        <w:t xml:space="preserve"> and Reactors</w:t>
      </w:r>
    </w:p>
    <w:p w14:paraId="62DC4127" w14:textId="77777777" w:rsidR="00265B33" w:rsidRPr="006F01CA" w:rsidRDefault="006E0307" w:rsidP="00265B33">
      <w:pPr>
        <w:pStyle w:val="Level11"/>
        <w:rPr>
          <w:rFonts w:cs="Courier New"/>
        </w:rPr>
      </w:pPr>
      <w:r w:rsidRPr="006F01CA">
        <w:rPr>
          <w:rFonts w:cs="Courier New"/>
        </w:rPr>
        <w:t>G</w:t>
      </w:r>
      <w:r w:rsidR="00265B33" w:rsidRPr="006F01CA">
        <w:rPr>
          <w:rFonts w:cs="Courier New"/>
        </w:rPr>
        <w:t>.</w:t>
      </w:r>
      <w:r w:rsidR="00265B33" w:rsidRPr="006F01CA">
        <w:rPr>
          <w:rFonts w:cs="Courier New"/>
        </w:rPr>
        <w:tab/>
        <w:t xml:space="preserve">National Fire Protection Association (NFPA): </w:t>
      </w:r>
    </w:p>
    <w:p w14:paraId="36BC4EDC" w14:textId="30832EB5" w:rsidR="00265B33" w:rsidRDefault="00C95975" w:rsidP="00265B33">
      <w:pPr>
        <w:pStyle w:val="Pubs"/>
        <w:rPr>
          <w:rFonts w:cs="Courier New"/>
        </w:rPr>
      </w:pPr>
      <w:r>
        <w:rPr>
          <w:rFonts w:cs="Courier New"/>
        </w:rPr>
        <w:t>70-</w:t>
      </w:r>
      <w:r w:rsidR="00204D39">
        <w:rPr>
          <w:rFonts w:cs="Courier New"/>
        </w:rPr>
        <w:t>2</w:t>
      </w:r>
      <w:r w:rsidR="00B24234">
        <w:rPr>
          <w:rFonts w:cs="Courier New"/>
        </w:rPr>
        <w:t>3</w:t>
      </w:r>
      <w:r w:rsidR="001770E4">
        <w:rPr>
          <w:rFonts w:cs="Courier New"/>
        </w:rPr>
        <w:tab/>
        <w:t>National Electrical Code (NEC)</w:t>
      </w:r>
    </w:p>
    <w:p w14:paraId="712A11A8" w14:textId="77777777" w:rsidR="001770E4" w:rsidRPr="006F01CA" w:rsidRDefault="001770E4" w:rsidP="001770E4">
      <w:pPr>
        <w:pStyle w:val="Level11"/>
        <w:rPr>
          <w:rFonts w:cs="Courier New"/>
        </w:rPr>
      </w:pPr>
      <w:r>
        <w:rPr>
          <w:rFonts w:cs="Courier New"/>
        </w:rPr>
        <w:t>H</w:t>
      </w:r>
      <w:r w:rsidRPr="006F01CA">
        <w:rPr>
          <w:rFonts w:cs="Courier New"/>
        </w:rPr>
        <w:t>.</w:t>
      </w:r>
      <w:r w:rsidRPr="006F01CA">
        <w:rPr>
          <w:rFonts w:cs="Courier New"/>
        </w:rPr>
        <w:tab/>
      </w:r>
      <w:r>
        <w:rPr>
          <w:rFonts w:cs="Courier New"/>
        </w:rPr>
        <w:t>United States Department of Energy</w:t>
      </w:r>
      <w:r w:rsidRPr="006F01CA">
        <w:rPr>
          <w:rFonts w:cs="Courier New"/>
        </w:rPr>
        <w:t xml:space="preserve"> </w:t>
      </w:r>
    </w:p>
    <w:p w14:paraId="75F43BA9" w14:textId="77777777" w:rsidR="001770E4" w:rsidRPr="006F01CA" w:rsidRDefault="001770E4" w:rsidP="001770E4">
      <w:pPr>
        <w:pStyle w:val="Pubs"/>
        <w:rPr>
          <w:rFonts w:cs="Courier New"/>
        </w:rPr>
      </w:pPr>
      <w:r>
        <w:rPr>
          <w:rFonts w:cs="Courier New"/>
        </w:rPr>
        <w:t>10 CFR Part 431</w:t>
      </w:r>
      <w:r>
        <w:rPr>
          <w:rFonts w:cs="Courier New"/>
        </w:rPr>
        <w:tab/>
        <w:t>Energy Efficiency Program for Certain Commercial and Industrial Equipment</w:t>
      </w:r>
    </w:p>
    <w:p w14:paraId="35A1B64F" w14:textId="77777777" w:rsidR="006E0307" w:rsidRPr="006F01CA" w:rsidRDefault="006E0307" w:rsidP="006E0307">
      <w:pPr>
        <w:pStyle w:val="SpecNote"/>
        <w:rPr>
          <w:rFonts w:cs="Courier New"/>
        </w:rPr>
      </w:pPr>
      <w:r w:rsidRPr="006F01CA">
        <w:rPr>
          <w:rFonts w:cs="Courier New"/>
        </w:rPr>
        <w:t xml:space="preserve">SPEC WRITER NOTE: Delete between // </w:t>
      </w:r>
      <w:r w:rsidRPr="006F01CA">
        <w:rPr>
          <w:rFonts w:cs="Courier New"/>
        </w:rPr>
        <w:noBreakHyphen/>
      </w:r>
      <w:r w:rsidRPr="006F01CA">
        <w:rPr>
          <w:rFonts w:cs="Courier New"/>
        </w:rPr>
        <w:noBreakHyphen/>
      </w:r>
      <w:r w:rsidRPr="006F01CA">
        <w:rPr>
          <w:rFonts w:cs="Courier New"/>
        </w:rPr>
        <w:noBreakHyphen/>
      </w:r>
      <w:r w:rsidRPr="006F01CA">
        <w:rPr>
          <w:rFonts w:cs="Courier New"/>
        </w:rPr>
        <w:noBreakHyphen/>
        <w:t xml:space="preserve"> // if not applicable to project. Also delete any other item or paragraph not applicable to the section and re</w:t>
      </w:r>
      <w:r w:rsidR="00F16E0E">
        <w:rPr>
          <w:rFonts w:cs="Courier New"/>
        </w:rPr>
        <w:t>-</w:t>
      </w:r>
      <w:r w:rsidRPr="006F01CA">
        <w:rPr>
          <w:rFonts w:cs="Courier New"/>
        </w:rPr>
        <w:t>number the paragraphs.</w:t>
      </w:r>
    </w:p>
    <w:p w14:paraId="17DBCE8B" w14:textId="77777777" w:rsidR="006E0307" w:rsidRPr="006F01CA" w:rsidRDefault="006E0307" w:rsidP="006E0307">
      <w:pPr>
        <w:pStyle w:val="SpecNote"/>
        <w:rPr>
          <w:rFonts w:cs="Courier New"/>
        </w:rPr>
      </w:pPr>
    </w:p>
    <w:p w14:paraId="668F55CD" w14:textId="77777777" w:rsidR="00265B33" w:rsidRPr="006F01CA" w:rsidRDefault="00265B33" w:rsidP="00265B33">
      <w:pPr>
        <w:pStyle w:val="ArticleB"/>
        <w:rPr>
          <w:rFonts w:cs="Courier New"/>
        </w:rPr>
      </w:pPr>
      <w:r w:rsidRPr="006F01CA">
        <w:rPr>
          <w:rFonts w:cs="Courier New"/>
        </w:rPr>
        <w:t xml:space="preserve">PART 2 </w:t>
      </w:r>
      <w:r w:rsidRPr="006F01CA">
        <w:rPr>
          <w:rFonts w:cs="Courier New"/>
        </w:rPr>
        <w:noBreakHyphen/>
        <w:t xml:space="preserve"> PRODUCTS </w:t>
      </w:r>
    </w:p>
    <w:p w14:paraId="23DB993A" w14:textId="77777777" w:rsidR="00265B33" w:rsidRPr="006F01CA" w:rsidRDefault="00265B33" w:rsidP="00265B33">
      <w:pPr>
        <w:pStyle w:val="ArticleB"/>
        <w:rPr>
          <w:rFonts w:cs="Courier New"/>
        </w:rPr>
      </w:pPr>
      <w:r w:rsidRPr="006F01CA">
        <w:rPr>
          <w:rFonts w:cs="Courier New"/>
        </w:rPr>
        <w:t>2.1 GENERAL REQUIREMENTS</w:t>
      </w:r>
    </w:p>
    <w:p w14:paraId="3A92144C" w14:textId="77777777" w:rsidR="00265B33" w:rsidRPr="006F01CA" w:rsidRDefault="00265B33" w:rsidP="00265B33">
      <w:pPr>
        <w:pStyle w:val="Level11"/>
        <w:rPr>
          <w:rFonts w:cs="Courier New"/>
        </w:rPr>
      </w:pPr>
      <w:r w:rsidRPr="006F01CA">
        <w:rPr>
          <w:rFonts w:cs="Courier New"/>
        </w:rPr>
        <w:t>A.</w:t>
      </w:r>
      <w:r w:rsidRPr="006F01CA">
        <w:rPr>
          <w:rFonts w:cs="Courier New"/>
        </w:rPr>
        <w:tab/>
      </w:r>
      <w:r w:rsidR="002B3DE5">
        <w:rPr>
          <w:rFonts w:cs="Courier New"/>
        </w:rPr>
        <w:t>Unless otherwise specified, s</w:t>
      </w:r>
      <w:r w:rsidRPr="006F01CA">
        <w:rPr>
          <w:rFonts w:cs="Courier New"/>
        </w:rPr>
        <w:t>ubstations shall be in accor</w:t>
      </w:r>
      <w:r w:rsidR="005240FB">
        <w:rPr>
          <w:rFonts w:cs="Courier New"/>
        </w:rPr>
        <w:t xml:space="preserve">dance with ANSI, ASTM, IEEE, NFPA, UL, 10 CFR Part 431, </w:t>
      </w:r>
      <w:r w:rsidRPr="006F01CA">
        <w:rPr>
          <w:rFonts w:cs="Courier New"/>
        </w:rPr>
        <w:t xml:space="preserve">and as shown on the drawings. </w:t>
      </w:r>
    </w:p>
    <w:p w14:paraId="1121735D" w14:textId="77777777" w:rsidR="00265B33" w:rsidRPr="006F01CA" w:rsidRDefault="00265B33" w:rsidP="00265B33">
      <w:pPr>
        <w:pStyle w:val="SpecNote"/>
        <w:rPr>
          <w:rFonts w:cs="Courier New"/>
        </w:rPr>
      </w:pPr>
      <w:r w:rsidRPr="006F01CA">
        <w:rPr>
          <w:rFonts w:cs="Courier New"/>
        </w:rPr>
        <w:t>SPEC WRITER NOTE: Designer shall choose liquid-filled or dry-type transformers to meet project requirements.</w:t>
      </w:r>
    </w:p>
    <w:p w14:paraId="4B5382C3" w14:textId="77777777" w:rsidR="00265B33" w:rsidRPr="006F01CA" w:rsidRDefault="00265B33" w:rsidP="00265B33">
      <w:pPr>
        <w:pStyle w:val="SpecNote"/>
        <w:rPr>
          <w:rFonts w:cs="Courier New"/>
        </w:rPr>
      </w:pPr>
    </w:p>
    <w:p w14:paraId="5DCC53B8" w14:textId="77777777" w:rsidR="00265B33" w:rsidRPr="006F01CA" w:rsidRDefault="00265B33" w:rsidP="00265B33">
      <w:pPr>
        <w:pStyle w:val="Level11"/>
        <w:rPr>
          <w:rFonts w:cs="Courier New"/>
        </w:rPr>
      </w:pPr>
      <w:r w:rsidRPr="006F01CA">
        <w:rPr>
          <w:rFonts w:cs="Courier New"/>
        </w:rPr>
        <w:t>B.</w:t>
      </w:r>
      <w:r w:rsidRPr="006F01CA">
        <w:rPr>
          <w:rFonts w:cs="Courier New"/>
        </w:rPr>
        <w:tab/>
        <w:t>Substations shall be a unitized integral assemblies, complete, grounded, continuous</w:t>
      </w:r>
      <w:r w:rsidRPr="006F01CA">
        <w:rPr>
          <w:rFonts w:cs="Courier New"/>
        </w:rPr>
        <w:noBreakHyphen/>
        <w:t>duty, metal-clad, dead</w:t>
      </w:r>
      <w:r w:rsidRPr="006F01CA">
        <w:rPr>
          <w:rFonts w:cs="Courier New"/>
        </w:rPr>
        <w:noBreakHyphen/>
        <w:t>front</w:t>
      </w:r>
      <w:r w:rsidR="006E0307" w:rsidRPr="006F01CA">
        <w:rPr>
          <w:rFonts w:cs="Courier New"/>
        </w:rPr>
        <w:t>,</w:t>
      </w:r>
      <w:r w:rsidRPr="006F01CA">
        <w:rPr>
          <w:rFonts w:cs="Courier New"/>
        </w:rPr>
        <w:t xml:space="preserve"> dead</w:t>
      </w:r>
      <w:r w:rsidRPr="006F01CA">
        <w:rPr>
          <w:rFonts w:cs="Courier New"/>
        </w:rPr>
        <w:noBreakHyphen/>
        <w:t>rear, with //liquid</w:t>
      </w:r>
      <w:r w:rsidRPr="006F01CA">
        <w:rPr>
          <w:rFonts w:cs="Courier New"/>
        </w:rPr>
        <w:noBreakHyphen/>
        <w:t xml:space="preserve">filled// //dry-type// transformer. </w:t>
      </w:r>
    </w:p>
    <w:p w14:paraId="02B4B4BB" w14:textId="77777777" w:rsidR="00265B33" w:rsidRPr="006F01CA" w:rsidRDefault="00265B33" w:rsidP="00265B33">
      <w:pPr>
        <w:pStyle w:val="Level11"/>
        <w:rPr>
          <w:rFonts w:cs="Courier New"/>
        </w:rPr>
      </w:pPr>
      <w:r w:rsidRPr="006F01CA">
        <w:rPr>
          <w:rFonts w:cs="Courier New"/>
        </w:rPr>
        <w:t>C.</w:t>
      </w:r>
      <w:r w:rsidRPr="006F01CA">
        <w:rPr>
          <w:rFonts w:cs="Courier New"/>
        </w:rPr>
        <w:tab/>
        <w:t xml:space="preserve">Substations shall be designed, manufactured, and rated for //outdoor// //indoor// installation and service, with ventilation openings //and gasketing provided to ensure a weatherproof assembly under rain, snow, sleet, and hurricane conditions//.  External doors shall have provisions for padlocking. </w:t>
      </w:r>
    </w:p>
    <w:p w14:paraId="69861936" w14:textId="77777777" w:rsidR="00265B33" w:rsidRPr="006F01CA" w:rsidRDefault="00265B33" w:rsidP="00265B33">
      <w:pPr>
        <w:pStyle w:val="Level11"/>
        <w:rPr>
          <w:rFonts w:cs="Courier New"/>
        </w:rPr>
      </w:pPr>
      <w:r w:rsidRPr="006F01CA">
        <w:rPr>
          <w:rFonts w:cs="Courier New"/>
        </w:rPr>
        <w:t>D.</w:t>
      </w:r>
      <w:r w:rsidRPr="006F01CA">
        <w:rPr>
          <w:rFonts w:cs="Courier New"/>
        </w:rPr>
        <w:tab/>
        <w:t xml:space="preserve">Substation ratings shall be not less than required by the NEC, and not less than shown on the drawings.  Short circuit current ratings shall be not less than the available maximum short circuit currents as shown on the drawings. </w:t>
      </w:r>
    </w:p>
    <w:p w14:paraId="58821E0F" w14:textId="77777777" w:rsidR="00265B33" w:rsidRPr="006F01CA" w:rsidRDefault="00265B33" w:rsidP="00265B33">
      <w:pPr>
        <w:pStyle w:val="Level11"/>
        <w:rPr>
          <w:rFonts w:cs="Courier New"/>
        </w:rPr>
      </w:pPr>
      <w:r w:rsidRPr="006F01CA">
        <w:rPr>
          <w:rFonts w:cs="Courier New"/>
        </w:rPr>
        <w:t>E.</w:t>
      </w:r>
      <w:r w:rsidRPr="006F01CA">
        <w:rPr>
          <w:rFonts w:cs="Courier New"/>
        </w:rPr>
        <w:tab/>
        <w:t xml:space="preserve">Substations shall conform to the arrangements and details shown on the drawings, and to the space designated for installation. </w:t>
      </w:r>
    </w:p>
    <w:p w14:paraId="12C81672" w14:textId="77777777" w:rsidR="00265B33" w:rsidRPr="006F01CA" w:rsidRDefault="00265B33" w:rsidP="00265B33">
      <w:pPr>
        <w:pStyle w:val="Level11"/>
        <w:rPr>
          <w:rFonts w:cs="Courier New"/>
        </w:rPr>
      </w:pPr>
      <w:r w:rsidRPr="006F01CA">
        <w:rPr>
          <w:rFonts w:cs="Courier New"/>
        </w:rPr>
        <w:t>F.</w:t>
      </w:r>
      <w:r w:rsidRPr="006F01CA">
        <w:rPr>
          <w:rFonts w:cs="Courier New"/>
        </w:rPr>
        <w:tab/>
        <w:t xml:space="preserve">Incorporate key-type mechanical interlock systems as required in </w:t>
      </w:r>
      <w:r w:rsidR="006E0307" w:rsidRPr="006F01CA">
        <w:rPr>
          <w:rFonts w:cs="Courier New"/>
        </w:rPr>
        <w:t xml:space="preserve">//Section 26 13 13, MEDIUM-VOLTAGE CIRCUIT BREAKER SWITCHGEAR//, </w:t>
      </w:r>
      <w:r w:rsidRPr="006F01CA">
        <w:rPr>
          <w:rFonts w:cs="Courier New"/>
        </w:rPr>
        <w:t>//Section 26 13 16, MEDIUM-VOLTAGE FUSIBLE INTERRUPTER SWITCHES//</w:t>
      </w:r>
      <w:r w:rsidR="006E0307" w:rsidRPr="006F01CA">
        <w:rPr>
          <w:rFonts w:cs="Courier New"/>
        </w:rPr>
        <w:t>,</w:t>
      </w:r>
      <w:r w:rsidRPr="006F01CA">
        <w:rPr>
          <w:rFonts w:cs="Courier New"/>
        </w:rPr>
        <w:t xml:space="preserve"> and </w:t>
      </w:r>
      <w:r w:rsidRPr="006F01CA">
        <w:rPr>
          <w:rFonts w:cs="Courier New"/>
        </w:rPr>
        <w:lastRenderedPageBreak/>
        <w:t xml:space="preserve">//Section 26 23 00, LOW-VOLTAGE SWITCHGEAR// //Section 26 24 13, DISTRIBUTION SWITCHBOARDS//, as shown on the drawings. </w:t>
      </w:r>
    </w:p>
    <w:p w14:paraId="2111C398" w14:textId="77777777" w:rsidR="00265B33" w:rsidRPr="006F01CA" w:rsidRDefault="00265B33" w:rsidP="00265B33">
      <w:pPr>
        <w:pStyle w:val="Level11"/>
        <w:rPr>
          <w:rFonts w:cs="Courier New"/>
        </w:rPr>
      </w:pPr>
      <w:r w:rsidRPr="006F01CA">
        <w:rPr>
          <w:rFonts w:cs="Courier New"/>
        </w:rPr>
        <w:t>G.</w:t>
      </w:r>
      <w:r w:rsidRPr="006F01CA">
        <w:rPr>
          <w:rFonts w:cs="Courier New"/>
        </w:rPr>
        <w:tab/>
        <w:t>Substations shall be assembled and prewired by the manufacturer at the factory. Substations shall be sub-assembled and shipped in complete sections ready for connection at the site.  Where practical, a substation shall be shipped as one unit.</w:t>
      </w:r>
    </w:p>
    <w:p w14:paraId="41897031" w14:textId="77777777" w:rsidR="00265B33" w:rsidRPr="006F01CA" w:rsidRDefault="00265B33" w:rsidP="00265B33">
      <w:pPr>
        <w:pStyle w:val="Level11"/>
        <w:rPr>
          <w:rFonts w:cs="Courier New"/>
        </w:rPr>
      </w:pPr>
      <w:r w:rsidRPr="006F01CA">
        <w:rPr>
          <w:rFonts w:cs="Courier New"/>
        </w:rPr>
        <w:t>H.</w:t>
      </w:r>
      <w:r w:rsidRPr="006F01CA">
        <w:rPr>
          <w:rFonts w:cs="Courier New"/>
        </w:rPr>
        <w:tab/>
        <w:t>Substations shall be thoroughly cleaned, phosphate treated, and painted at the factory with light gray rust-in</w:t>
      </w:r>
      <w:r w:rsidR="00F0544F">
        <w:rPr>
          <w:rFonts w:cs="Courier New"/>
        </w:rPr>
        <w:t>hibiting paint or baked enamel.</w:t>
      </w:r>
    </w:p>
    <w:p w14:paraId="50A1D6B3" w14:textId="77777777" w:rsidR="00265B33" w:rsidRPr="006F01CA" w:rsidRDefault="00265B33" w:rsidP="00265B33">
      <w:pPr>
        <w:pStyle w:val="ArticleB"/>
        <w:rPr>
          <w:rFonts w:cs="Courier New"/>
        </w:rPr>
      </w:pPr>
      <w:r w:rsidRPr="006F01CA">
        <w:rPr>
          <w:rFonts w:cs="Courier New"/>
        </w:rPr>
        <w:t>2.2 MEDIUM-VOLTAGE SECTION</w:t>
      </w:r>
    </w:p>
    <w:p w14:paraId="6BB67521" w14:textId="77777777" w:rsidR="00265B33" w:rsidRPr="006F01CA" w:rsidRDefault="00265B33" w:rsidP="005E30B5">
      <w:pPr>
        <w:pStyle w:val="Level11"/>
        <w:tabs>
          <w:tab w:val="left" w:pos="1080"/>
        </w:tabs>
        <w:ind w:hanging="630"/>
        <w:rPr>
          <w:rFonts w:cs="Courier New"/>
        </w:rPr>
      </w:pPr>
      <w:r w:rsidRPr="006F01CA">
        <w:rPr>
          <w:rFonts w:cs="Courier New"/>
        </w:rPr>
        <w:t>//A.</w:t>
      </w:r>
      <w:r w:rsidRPr="006F01CA">
        <w:rPr>
          <w:rFonts w:cs="Courier New"/>
        </w:rPr>
        <w:tab/>
        <w:t>Medium-Voltage Fused Switch(es): Refer to Section 26 13 16, MEDIUM VOLTAGE FUSIBLE INTERRUPTER SWITCHES.//</w:t>
      </w:r>
    </w:p>
    <w:p w14:paraId="51B8669A" w14:textId="77777777" w:rsidR="00265B33" w:rsidRPr="006F01CA" w:rsidRDefault="00265B33" w:rsidP="005E30B5">
      <w:pPr>
        <w:pStyle w:val="Level11"/>
        <w:tabs>
          <w:tab w:val="left" w:pos="1080"/>
        </w:tabs>
        <w:ind w:hanging="630"/>
        <w:rPr>
          <w:rFonts w:cs="Courier New"/>
        </w:rPr>
      </w:pPr>
      <w:r w:rsidRPr="006F01CA">
        <w:rPr>
          <w:rFonts w:cs="Courier New"/>
        </w:rPr>
        <w:t>//B.</w:t>
      </w:r>
      <w:r w:rsidRPr="006F01CA">
        <w:rPr>
          <w:rFonts w:cs="Courier New"/>
        </w:rPr>
        <w:tab/>
        <w:t>Medium-Voltage Circuit Breaker(s): Refer to Section 26 13 13, MEDIUM-VOLTAGE CIRCUIT BREAKER SWITCHGEAR.//</w:t>
      </w:r>
    </w:p>
    <w:p w14:paraId="2A450647" w14:textId="77777777" w:rsidR="00265B33" w:rsidRPr="006F01CA" w:rsidRDefault="00265B33" w:rsidP="00265B33">
      <w:pPr>
        <w:pStyle w:val="Level11"/>
        <w:rPr>
          <w:rFonts w:cs="Courier New"/>
        </w:rPr>
      </w:pPr>
      <w:r w:rsidRPr="006F01CA">
        <w:rPr>
          <w:rFonts w:cs="Courier New"/>
        </w:rPr>
        <w:t>C.</w:t>
      </w:r>
      <w:r w:rsidRPr="006F01CA">
        <w:rPr>
          <w:rFonts w:cs="Courier New"/>
        </w:rPr>
        <w:tab/>
        <w:t xml:space="preserve">Interrupting ratings shall be not less than the maximum short circuit current available, as shown on the drawings. </w:t>
      </w:r>
    </w:p>
    <w:p w14:paraId="350E8D96" w14:textId="77777777" w:rsidR="00265B33" w:rsidRPr="006F01CA" w:rsidRDefault="00265B33" w:rsidP="00265B33">
      <w:pPr>
        <w:pStyle w:val="SpecNote"/>
        <w:rPr>
          <w:rFonts w:cs="Courier New"/>
        </w:rPr>
      </w:pPr>
      <w:r w:rsidRPr="006F01CA">
        <w:rPr>
          <w:rFonts w:cs="Courier New"/>
        </w:rPr>
        <w:t>Spec Writer</w:t>
      </w:r>
      <w:r w:rsidR="00A35F87">
        <w:rPr>
          <w:rFonts w:cs="Courier New"/>
        </w:rPr>
        <w:t xml:space="preserve"> Note: Select transformer type </w:t>
      </w:r>
      <w:r w:rsidRPr="006F01CA">
        <w:rPr>
          <w:rFonts w:cs="Courier New"/>
        </w:rPr>
        <w:t>according to project requirements, with Government approval. In lieu of mineral oil, consider the use of biodegradable less-flammable liquids.  If the load is anticipated to increase in the future, specify provisions for forced air cooling.</w:t>
      </w:r>
      <w:r w:rsidR="00783297" w:rsidRPr="00783297">
        <w:rPr>
          <w:rFonts w:cs="Courier New"/>
        </w:rPr>
        <w:t xml:space="preserve"> </w:t>
      </w:r>
      <w:r w:rsidR="00783297" w:rsidRPr="006F01CA">
        <w:rPr>
          <w:rFonts w:cs="Courier New"/>
        </w:rPr>
        <w:t xml:space="preserve">Delete the paragraphs on </w:t>
      </w:r>
      <w:r w:rsidR="00783297">
        <w:rPr>
          <w:rFonts w:cs="Courier New"/>
        </w:rPr>
        <w:t xml:space="preserve">liquid-filled </w:t>
      </w:r>
      <w:r w:rsidR="00783297" w:rsidRPr="006F01CA">
        <w:rPr>
          <w:rFonts w:cs="Courier New"/>
        </w:rPr>
        <w:t xml:space="preserve">transformers when </w:t>
      </w:r>
      <w:r w:rsidR="00783297">
        <w:rPr>
          <w:rFonts w:cs="Courier New"/>
        </w:rPr>
        <w:t>dry-type transformers are specified</w:t>
      </w:r>
    </w:p>
    <w:p w14:paraId="0A5A8B63" w14:textId="77777777" w:rsidR="00265B33" w:rsidRPr="006F01CA" w:rsidRDefault="00265B33" w:rsidP="00265B33">
      <w:pPr>
        <w:pStyle w:val="SpecNote"/>
        <w:rPr>
          <w:rFonts w:cs="Courier New"/>
        </w:rPr>
      </w:pPr>
    </w:p>
    <w:p w14:paraId="4EA20AEA" w14:textId="77777777" w:rsidR="00265B33" w:rsidRPr="006F01CA" w:rsidRDefault="00265B33" w:rsidP="00265B33">
      <w:pPr>
        <w:pStyle w:val="ArticleB"/>
        <w:rPr>
          <w:rFonts w:cs="Courier New"/>
        </w:rPr>
      </w:pPr>
      <w:r w:rsidRPr="006F01CA">
        <w:rPr>
          <w:rFonts w:cs="Courier New"/>
        </w:rPr>
        <w:t>//2.3 LIQUID-FILLED TRANSFORMERS</w:t>
      </w:r>
    </w:p>
    <w:p w14:paraId="39898475"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Shall have the following features: </w:t>
      </w:r>
    </w:p>
    <w:p w14:paraId="6BAB40FC" w14:textId="77777777" w:rsidR="00265B33" w:rsidRPr="006F01CA" w:rsidRDefault="00265B33" w:rsidP="00265B33">
      <w:pPr>
        <w:pStyle w:val="Level20"/>
        <w:rPr>
          <w:rFonts w:cs="Courier New"/>
        </w:rPr>
      </w:pPr>
      <w:r w:rsidRPr="006F01CA">
        <w:rPr>
          <w:rFonts w:cs="Courier New"/>
        </w:rPr>
        <w:t>1.</w:t>
      </w:r>
      <w:r w:rsidRPr="006F01CA">
        <w:rPr>
          <w:rFonts w:cs="Courier New"/>
        </w:rPr>
        <w:tab/>
        <w:t>Self</w:t>
      </w:r>
      <w:r w:rsidR="00F94E8D">
        <w:rPr>
          <w:rFonts w:cs="Courier New"/>
        </w:rPr>
        <w:t>-</w:t>
      </w:r>
      <w:r w:rsidRPr="006F01CA">
        <w:rPr>
          <w:rFonts w:cs="Courier New"/>
        </w:rPr>
        <w:t>cooled by natural convection, with isolat</w:t>
      </w:r>
      <w:r w:rsidR="006E0307" w:rsidRPr="006F01CA">
        <w:rPr>
          <w:rFonts w:cs="Courier New"/>
        </w:rPr>
        <w:t>ed</w:t>
      </w:r>
      <w:r w:rsidRPr="006F01CA">
        <w:rPr>
          <w:rFonts w:cs="Courier New"/>
        </w:rPr>
        <w:t xml:space="preserve"> windings.</w:t>
      </w:r>
    </w:p>
    <w:p w14:paraId="23E90480" w14:textId="77777777" w:rsidR="00265B33" w:rsidRPr="006F01CA" w:rsidRDefault="00265B33" w:rsidP="00265B33">
      <w:pPr>
        <w:pStyle w:val="Level20"/>
        <w:rPr>
          <w:rFonts w:cs="Courier New"/>
        </w:rPr>
      </w:pPr>
      <w:r w:rsidRPr="006F01CA">
        <w:rPr>
          <w:rFonts w:cs="Courier New"/>
        </w:rPr>
        <w:t>2.</w:t>
      </w:r>
      <w:r w:rsidRPr="006F01CA">
        <w:rPr>
          <w:rFonts w:cs="Courier New"/>
        </w:rPr>
        <w:tab/>
        <w:t xml:space="preserve">Auto-transformers will not be accepted. </w:t>
      </w:r>
    </w:p>
    <w:p w14:paraId="3D5E6D34" w14:textId="77777777" w:rsidR="00265B33" w:rsidRPr="006F01CA" w:rsidRDefault="00265B33" w:rsidP="00265B33">
      <w:pPr>
        <w:pStyle w:val="Level20"/>
        <w:rPr>
          <w:rFonts w:cs="Courier New"/>
        </w:rPr>
      </w:pPr>
      <w:r w:rsidRPr="006F01CA">
        <w:rPr>
          <w:rFonts w:cs="Courier New"/>
        </w:rPr>
        <w:t>3.</w:t>
      </w:r>
      <w:r w:rsidRPr="006F01CA">
        <w:rPr>
          <w:rFonts w:cs="Courier New"/>
        </w:rPr>
        <w:tab/>
        <w:t>Ratings indicated are for continuous</w:t>
      </w:r>
      <w:r w:rsidRPr="006F01CA">
        <w:rPr>
          <w:rFonts w:cs="Courier New"/>
        </w:rPr>
        <w:noBreakHyphen/>
        <w:t xml:space="preserve">duty without the use of cooling fans. </w:t>
      </w:r>
    </w:p>
    <w:p w14:paraId="6A904166" w14:textId="77777777" w:rsidR="00265B33" w:rsidRPr="006F01CA" w:rsidRDefault="00265B33" w:rsidP="00265B33">
      <w:pPr>
        <w:pStyle w:val="Level20"/>
        <w:rPr>
          <w:rFonts w:cs="Courier New"/>
        </w:rPr>
      </w:pPr>
      <w:r w:rsidRPr="006F01CA">
        <w:rPr>
          <w:rFonts w:cs="Courier New"/>
        </w:rPr>
        <w:t>4.</w:t>
      </w:r>
      <w:r w:rsidRPr="006F01CA">
        <w:rPr>
          <w:rFonts w:cs="Courier New"/>
        </w:rPr>
        <w:tab/>
        <w:t xml:space="preserve">Temperature rises shall not exceed the following NEMA Standard test values for the respective insulation systems: 65 degrees C (149 degrees F) by resistance and 80 degrees C (176 degrees F) hottest spot. </w:t>
      </w:r>
    </w:p>
    <w:p w14:paraId="3B29DA45" w14:textId="77777777" w:rsidR="00265B33" w:rsidRPr="006F01CA" w:rsidRDefault="00265B33" w:rsidP="00265B33">
      <w:pPr>
        <w:pStyle w:val="Level20"/>
        <w:rPr>
          <w:rFonts w:cs="Courier New"/>
        </w:rPr>
      </w:pPr>
      <w:r w:rsidRPr="006F01CA">
        <w:rPr>
          <w:rFonts w:cs="Courier New"/>
        </w:rPr>
        <w:t>5.</w:t>
      </w:r>
      <w:r w:rsidRPr="006F01CA">
        <w:rPr>
          <w:rFonts w:cs="Courier New"/>
        </w:rPr>
        <w:tab/>
        <w:t>Transformer insulating liquid shall be:</w:t>
      </w:r>
    </w:p>
    <w:p w14:paraId="4FA75857" w14:textId="77777777" w:rsidR="00265B33" w:rsidRPr="006F01CA" w:rsidRDefault="00265B33" w:rsidP="00F94E8D">
      <w:pPr>
        <w:pStyle w:val="Level30"/>
        <w:ind w:hanging="540"/>
        <w:rPr>
          <w:rFonts w:cs="Courier New"/>
        </w:rPr>
      </w:pPr>
      <w:r w:rsidRPr="006F01CA">
        <w:rPr>
          <w:rFonts w:cs="Courier New"/>
        </w:rPr>
        <w:t>//a.</w:t>
      </w:r>
      <w:r w:rsidRPr="006F01CA">
        <w:rPr>
          <w:rFonts w:cs="Courier New"/>
        </w:rPr>
        <w:tab/>
        <w:t>Mineral oil:  ASTM D 3487, Type II, tested in accordance with ASTM D 117.//</w:t>
      </w:r>
    </w:p>
    <w:p w14:paraId="61F4E230" w14:textId="77777777" w:rsidR="00265B33" w:rsidRPr="006F01CA" w:rsidRDefault="00265B33" w:rsidP="0071010F">
      <w:pPr>
        <w:pStyle w:val="Level30"/>
        <w:ind w:hanging="540"/>
        <w:rPr>
          <w:rFonts w:cs="Courier New"/>
        </w:rPr>
      </w:pPr>
      <w:r w:rsidRPr="006F01CA">
        <w:rPr>
          <w:rFonts w:cs="Courier New"/>
        </w:rPr>
        <w:t>//b.</w:t>
      </w:r>
      <w:r w:rsidRPr="006F01CA">
        <w:rPr>
          <w:rFonts w:cs="Courier New"/>
        </w:rPr>
        <w:tab/>
        <w:t xml:space="preserve">Less-flammable liquid:  UL classified or FM approved less-flammable biodegradable liquid, having a fire point not less than </w:t>
      </w:r>
      <w:r w:rsidRPr="006F01CA">
        <w:rPr>
          <w:rFonts w:cs="Courier New"/>
        </w:rPr>
        <w:lastRenderedPageBreak/>
        <w:t>300 degrees C tested per ASTM D 92, and a dielectric strength not less than 33 kV tested per ASTM D 877.//</w:t>
      </w:r>
    </w:p>
    <w:p w14:paraId="0A962A73" w14:textId="77777777" w:rsidR="00265B33" w:rsidRPr="006F01CA" w:rsidRDefault="00265B33" w:rsidP="0071010F">
      <w:pPr>
        <w:pStyle w:val="Level30"/>
        <w:ind w:hanging="540"/>
        <w:rPr>
          <w:rFonts w:cs="Courier New"/>
        </w:rPr>
      </w:pPr>
      <w:r w:rsidRPr="006F01CA">
        <w:rPr>
          <w:rFonts w:cs="Courier New"/>
        </w:rPr>
        <w:t>//c.</w:t>
      </w:r>
      <w:r w:rsidRPr="006F01CA">
        <w:rPr>
          <w:rFonts w:cs="Courier New"/>
        </w:rPr>
        <w:tab/>
        <w:t>Silicone: UL classified or FM approved less-flammable, silicone-based liquid, having a fire point not less than 300 degrees C tested per ASTM D 92, and a dielectric strength not less than 33 kV tested per ASTM D 877.//</w:t>
      </w:r>
    </w:p>
    <w:p w14:paraId="3DE73D8B" w14:textId="77777777" w:rsidR="00265B33" w:rsidRPr="006F01CA" w:rsidRDefault="00265B33" w:rsidP="00265B33">
      <w:pPr>
        <w:pStyle w:val="Level20"/>
        <w:rPr>
          <w:rFonts w:cs="Courier New"/>
        </w:rPr>
      </w:pPr>
      <w:r w:rsidRPr="006F01CA">
        <w:rPr>
          <w:rFonts w:cs="Courier New"/>
        </w:rPr>
        <w:t>6.</w:t>
      </w:r>
      <w:r w:rsidRPr="006F01CA">
        <w:rPr>
          <w:rFonts w:cs="Courier New"/>
        </w:rPr>
        <w:tab/>
        <w:t xml:space="preserve">Nominal impedance shall be as shown on the </w:t>
      </w:r>
      <w:r w:rsidR="00235436">
        <w:rPr>
          <w:rFonts w:cs="Courier New"/>
        </w:rPr>
        <w:t>drawings, but not less than //4-1/2</w:t>
      </w:r>
      <w:r w:rsidRPr="006F01CA">
        <w:rPr>
          <w:rFonts w:cs="Courier New"/>
        </w:rPr>
        <w:t xml:space="preserve">// //  // percent. </w:t>
      </w:r>
    </w:p>
    <w:p w14:paraId="6B30C713" w14:textId="77777777" w:rsidR="00265B33" w:rsidRPr="006F01CA" w:rsidRDefault="00265B33" w:rsidP="00265B33">
      <w:pPr>
        <w:pStyle w:val="Level20"/>
        <w:rPr>
          <w:rFonts w:cs="Courier New"/>
        </w:rPr>
      </w:pPr>
      <w:r w:rsidRPr="006F01CA">
        <w:rPr>
          <w:rFonts w:cs="Courier New"/>
        </w:rPr>
        <w:t>7.</w:t>
      </w:r>
      <w:r w:rsidRPr="006F01CA">
        <w:rPr>
          <w:rFonts w:cs="Courier New"/>
        </w:rPr>
        <w:tab/>
        <w:t xml:space="preserve">Sound levels shall conform to 3 dB below the NEMA standards. </w:t>
      </w:r>
    </w:p>
    <w:p w14:paraId="49520BFA" w14:textId="77777777" w:rsidR="00265B33" w:rsidRPr="006F01CA" w:rsidRDefault="00265B33" w:rsidP="00265B33">
      <w:pPr>
        <w:pStyle w:val="Level20"/>
        <w:rPr>
          <w:rFonts w:cs="Courier New"/>
        </w:rPr>
      </w:pPr>
      <w:r w:rsidRPr="006F01CA">
        <w:rPr>
          <w:rFonts w:cs="Courier New"/>
        </w:rPr>
        <w:t>8.</w:t>
      </w:r>
      <w:r w:rsidRPr="006F01CA">
        <w:rPr>
          <w:rFonts w:cs="Courier New"/>
        </w:rPr>
        <w:tab/>
        <w:t xml:space="preserve">Primary and secondary windings: </w:t>
      </w:r>
    </w:p>
    <w:p w14:paraId="6BA25B32" w14:textId="77777777" w:rsidR="00265B33" w:rsidRPr="006F01CA" w:rsidRDefault="00265B33" w:rsidP="00265B33">
      <w:pPr>
        <w:pStyle w:val="Level30"/>
        <w:rPr>
          <w:rFonts w:cs="Courier New"/>
        </w:rPr>
      </w:pPr>
      <w:r w:rsidRPr="006F01CA">
        <w:rPr>
          <w:rFonts w:cs="Courier New"/>
        </w:rPr>
        <w:t>a.</w:t>
      </w:r>
      <w:r w:rsidRPr="006F01CA">
        <w:rPr>
          <w:rFonts w:cs="Courier New"/>
        </w:rPr>
        <w:tab/>
        <w:t>Windings shall be copper.</w:t>
      </w:r>
    </w:p>
    <w:p w14:paraId="4E918426" w14:textId="77777777" w:rsidR="00265B33" w:rsidRPr="006F01CA" w:rsidRDefault="00265B33" w:rsidP="00265B33">
      <w:pPr>
        <w:pStyle w:val="Level30"/>
        <w:rPr>
          <w:rFonts w:cs="Courier New"/>
        </w:rPr>
      </w:pPr>
      <w:r w:rsidRPr="006F01CA">
        <w:rPr>
          <w:rFonts w:cs="Courier New"/>
        </w:rPr>
        <w:t>b.</w:t>
      </w:r>
      <w:r w:rsidRPr="006F01CA">
        <w:rPr>
          <w:rFonts w:cs="Courier New"/>
        </w:rPr>
        <w:tab/>
        <w:t>Primary windings shall be delta</w:t>
      </w:r>
      <w:r w:rsidRPr="006F01CA">
        <w:rPr>
          <w:rFonts w:cs="Courier New"/>
        </w:rPr>
        <w:noBreakHyphen/>
        <w:t xml:space="preserve">connected. </w:t>
      </w:r>
    </w:p>
    <w:p w14:paraId="3F8790BA" w14:textId="77777777" w:rsidR="00265B33" w:rsidRPr="006F01CA" w:rsidRDefault="00265B33" w:rsidP="00265B33">
      <w:pPr>
        <w:pStyle w:val="Level30"/>
        <w:rPr>
          <w:rFonts w:cs="Courier New"/>
        </w:rPr>
      </w:pPr>
      <w:r w:rsidRPr="006F01CA">
        <w:rPr>
          <w:rFonts w:cs="Courier New"/>
        </w:rPr>
        <w:t>c.</w:t>
      </w:r>
      <w:r w:rsidRPr="006F01CA">
        <w:rPr>
          <w:rFonts w:cs="Courier New"/>
        </w:rPr>
        <w:tab/>
        <w:t>Secondary windings shall be wye</w:t>
      </w:r>
      <w:r w:rsidRPr="006F01CA">
        <w:rPr>
          <w:rFonts w:cs="Courier New"/>
        </w:rPr>
        <w:noBreakHyphen/>
        <w:t xml:space="preserve">connected except where otherwise shown on the drawings. </w:t>
      </w:r>
    </w:p>
    <w:p w14:paraId="4EC81120" w14:textId="77777777" w:rsidR="00265B33" w:rsidRPr="006F01CA" w:rsidRDefault="00265B33" w:rsidP="00265B33">
      <w:pPr>
        <w:pStyle w:val="Level30"/>
        <w:rPr>
          <w:rFonts w:cs="Courier New"/>
        </w:rPr>
      </w:pPr>
      <w:r w:rsidRPr="006F01CA">
        <w:rPr>
          <w:rFonts w:cs="Courier New"/>
        </w:rPr>
        <w:t>d.</w:t>
      </w:r>
      <w:r w:rsidRPr="006F01CA">
        <w:rPr>
          <w:rFonts w:cs="Courier New"/>
        </w:rPr>
        <w:tab/>
        <w:t>Leads shall be brought out through wet process, porcelain bushings, pressure</w:t>
      </w:r>
      <w:r w:rsidRPr="006F01CA">
        <w:rPr>
          <w:rFonts w:cs="Courier New"/>
        </w:rPr>
        <w:noBreakHyphen/>
        <w:t xml:space="preserve">tight. </w:t>
      </w:r>
    </w:p>
    <w:p w14:paraId="6C45E57E" w14:textId="77777777" w:rsidR="00265B33" w:rsidRPr="00CD5C0F" w:rsidRDefault="00265B33" w:rsidP="00265B33">
      <w:pPr>
        <w:pStyle w:val="Level30"/>
        <w:rPr>
          <w:rFonts w:cs="Courier New"/>
        </w:rPr>
      </w:pPr>
      <w:r w:rsidRPr="006F01CA">
        <w:rPr>
          <w:rFonts w:cs="Courier New"/>
        </w:rPr>
        <w:t>e.</w:t>
      </w:r>
      <w:r w:rsidRPr="006F01CA">
        <w:rPr>
          <w:rFonts w:cs="Courier New"/>
        </w:rPr>
        <w:tab/>
      </w:r>
      <w:r w:rsidRPr="00CD5C0F">
        <w:rPr>
          <w:rFonts w:cs="Courier New"/>
        </w:rPr>
        <w:t xml:space="preserve">Secondary windings shall have neutral bushings for transformers with wye-connected secondary windings. </w:t>
      </w:r>
    </w:p>
    <w:p w14:paraId="5082100E" w14:textId="77777777" w:rsidR="00265B33" w:rsidRPr="006F01CA" w:rsidRDefault="00265B33" w:rsidP="00265B33">
      <w:pPr>
        <w:pStyle w:val="Level30"/>
        <w:rPr>
          <w:rFonts w:cs="Courier New"/>
        </w:rPr>
      </w:pPr>
      <w:r w:rsidRPr="006F01CA">
        <w:rPr>
          <w:rFonts w:cs="Courier New"/>
        </w:rPr>
        <w:t>f.</w:t>
      </w:r>
      <w:r w:rsidRPr="006F01CA">
        <w:rPr>
          <w:rFonts w:cs="Courier New"/>
        </w:rPr>
        <w:tab/>
        <w:t xml:space="preserve">Terminals shall be the most suitable clamp or blade type as required for the circuit connections. </w:t>
      </w:r>
    </w:p>
    <w:p w14:paraId="28AEB78A" w14:textId="77777777" w:rsidR="00265B33" w:rsidRPr="006F01CA" w:rsidRDefault="00265B33" w:rsidP="00265B33">
      <w:pPr>
        <w:pStyle w:val="Level20"/>
        <w:rPr>
          <w:rFonts w:cs="Courier New"/>
        </w:rPr>
      </w:pPr>
      <w:r w:rsidRPr="006F01CA">
        <w:rPr>
          <w:rFonts w:cs="Courier New"/>
        </w:rPr>
        <w:t>9.</w:t>
      </w:r>
      <w:r w:rsidRPr="006F01CA">
        <w:rPr>
          <w:rFonts w:cs="Courier New"/>
        </w:rPr>
        <w:tab/>
        <w:t>Provide four, 2</w:t>
      </w:r>
      <w:r w:rsidR="00905A2C">
        <w:rPr>
          <w:rFonts w:cs="Courier New"/>
        </w:rPr>
        <w:t>-</w:t>
      </w:r>
      <w:r w:rsidRPr="006F01CA">
        <w:rPr>
          <w:rFonts w:cs="Courier New"/>
        </w:rPr>
        <w:t xml:space="preserve">1/2 percent full capacity taps in the primary windings, with two taps above rated voltage and two taps below rated voltage. </w:t>
      </w:r>
    </w:p>
    <w:p w14:paraId="51C3E36D" w14:textId="77777777" w:rsidR="00265B33" w:rsidRPr="006F01CA" w:rsidRDefault="00265B33" w:rsidP="00265B33">
      <w:pPr>
        <w:pStyle w:val="Level20"/>
        <w:ind w:hanging="450"/>
        <w:rPr>
          <w:rFonts w:cs="Courier New"/>
        </w:rPr>
      </w:pPr>
      <w:r w:rsidRPr="006F01CA">
        <w:rPr>
          <w:rFonts w:cs="Courier New"/>
        </w:rPr>
        <w:t>10.</w:t>
      </w:r>
      <w:r w:rsidRPr="006F01CA">
        <w:rPr>
          <w:rFonts w:cs="Courier New"/>
        </w:rPr>
        <w:tab/>
        <w:t xml:space="preserve">Core and Coil Assemblies: </w:t>
      </w:r>
    </w:p>
    <w:p w14:paraId="62F8B293" w14:textId="77777777" w:rsidR="00265B33" w:rsidRPr="006F01CA" w:rsidRDefault="00265B33" w:rsidP="00265B33">
      <w:pPr>
        <w:pStyle w:val="Level30"/>
        <w:rPr>
          <w:rFonts w:cs="Courier New"/>
        </w:rPr>
      </w:pPr>
      <w:r w:rsidRPr="006F01CA">
        <w:rPr>
          <w:rFonts w:cs="Courier New"/>
        </w:rPr>
        <w:t>a.</w:t>
      </w:r>
      <w:r w:rsidRPr="006F01CA">
        <w:rPr>
          <w:rFonts w:cs="Courier New"/>
        </w:rPr>
        <w:tab/>
        <w:t xml:space="preserve">Assemblies shall be rigidly braced to withstand the stresses caused by rough handling during shipment and the stresses caused by short circuit currents. </w:t>
      </w:r>
    </w:p>
    <w:p w14:paraId="79E79368" w14:textId="77777777" w:rsidR="00265B33" w:rsidRPr="006F01CA" w:rsidRDefault="00265B33" w:rsidP="00265B33">
      <w:pPr>
        <w:pStyle w:val="Level30"/>
        <w:rPr>
          <w:rFonts w:cs="Courier New"/>
        </w:rPr>
      </w:pPr>
      <w:r w:rsidRPr="006F01CA">
        <w:rPr>
          <w:rFonts w:cs="Courier New"/>
        </w:rPr>
        <w:t>b.</w:t>
      </w:r>
      <w:r w:rsidRPr="006F01CA">
        <w:rPr>
          <w:rFonts w:cs="Courier New"/>
        </w:rPr>
        <w:tab/>
        <w:t xml:space="preserve">Cores shall be grain-oriented, non-aging, silicon steel. </w:t>
      </w:r>
    </w:p>
    <w:p w14:paraId="440EED19" w14:textId="77777777" w:rsidR="00265B33" w:rsidRPr="006F01CA" w:rsidRDefault="00265B33" w:rsidP="00265B33">
      <w:pPr>
        <w:pStyle w:val="Level30"/>
        <w:rPr>
          <w:rFonts w:cs="Courier New"/>
        </w:rPr>
      </w:pPr>
      <w:r w:rsidRPr="006F01CA">
        <w:rPr>
          <w:rFonts w:cs="Courier New"/>
        </w:rPr>
        <w:t>c.</w:t>
      </w:r>
      <w:r w:rsidRPr="006F01CA">
        <w:rPr>
          <w:rFonts w:cs="Courier New"/>
        </w:rPr>
        <w:tab/>
        <w:t xml:space="preserve">Coils shall be continuous windings without splices except for taps. </w:t>
      </w:r>
    </w:p>
    <w:p w14:paraId="0BAABCB7" w14:textId="77777777" w:rsidR="00265B33" w:rsidRPr="006F01CA" w:rsidRDefault="00265B33" w:rsidP="00265B33">
      <w:pPr>
        <w:pStyle w:val="Level30"/>
        <w:rPr>
          <w:rFonts w:cs="Courier New"/>
        </w:rPr>
      </w:pPr>
      <w:r w:rsidRPr="006F01CA">
        <w:rPr>
          <w:rFonts w:cs="Courier New"/>
        </w:rPr>
        <w:t>d.</w:t>
      </w:r>
      <w:r w:rsidRPr="006F01CA">
        <w:rPr>
          <w:rFonts w:cs="Courier New"/>
        </w:rPr>
        <w:tab/>
        <w:t xml:space="preserve">Coil loss and core loss shall be optimized for efficient operation. </w:t>
      </w:r>
    </w:p>
    <w:p w14:paraId="301669C9" w14:textId="77777777" w:rsidR="00265B33" w:rsidRPr="006F01CA" w:rsidRDefault="00265B33" w:rsidP="00265B33">
      <w:pPr>
        <w:pStyle w:val="Level30"/>
        <w:rPr>
          <w:rFonts w:cs="Courier New"/>
        </w:rPr>
      </w:pPr>
      <w:r w:rsidRPr="006F01CA">
        <w:rPr>
          <w:rFonts w:cs="Courier New"/>
        </w:rPr>
        <w:t>e.</w:t>
      </w:r>
      <w:r w:rsidRPr="006F01CA">
        <w:rPr>
          <w:rFonts w:cs="Courier New"/>
        </w:rPr>
        <w:tab/>
        <w:t xml:space="preserve">Primary, secondary, and tap connections shall be brazed or pressure type. </w:t>
      </w:r>
    </w:p>
    <w:p w14:paraId="66E50B6D" w14:textId="77777777" w:rsidR="00265B33" w:rsidRPr="006F01CA" w:rsidRDefault="00265B33" w:rsidP="00265B33">
      <w:pPr>
        <w:pStyle w:val="Level30"/>
        <w:rPr>
          <w:rFonts w:cs="Courier New"/>
        </w:rPr>
      </w:pPr>
      <w:r w:rsidRPr="006F01CA">
        <w:rPr>
          <w:rFonts w:cs="Courier New"/>
        </w:rPr>
        <w:t>f.</w:t>
      </w:r>
      <w:r w:rsidRPr="006F01CA">
        <w:rPr>
          <w:rFonts w:cs="Courier New"/>
        </w:rPr>
        <w:tab/>
        <w:t xml:space="preserve">Coil windings shall have end fillers or tie downs. </w:t>
      </w:r>
    </w:p>
    <w:p w14:paraId="7BF43268" w14:textId="77777777" w:rsidR="00265B33" w:rsidRPr="006F01CA" w:rsidRDefault="00265B33" w:rsidP="00265B33">
      <w:pPr>
        <w:pStyle w:val="Level20"/>
        <w:ind w:hanging="450"/>
        <w:rPr>
          <w:rFonts w:cs="Courier New"/>
        </w:rPr>
      </w:pPr>
      <w:r w:rsidRPr="006F01CA">
        <w:rPr>
          <w:rFonts w:cs="Courier New"/>
        </w:rPr>
        <w:t>11.</w:t>
      </w:r>
      <w:r w:rsidRPr="006F01CA">
        <w:rPr>
          <w:rFonts w:cs="Courier New"/>
        </w:rPr>
        <w:tab/>
        <w:t>Tanks, covers, and radiators shall be steel.</w:t>
      </w:r>
    </w:p>
    <w:p w14:paraId="623EA981" w14:textId="77777777" w:rsidR="00265B33" w:rsidRPr="006F01CA" w:rsidRDefault="00265B33" w:rsidP="00265B33">
      <w:pPr>
        <w:pStyle w:val="Level20"/>
        <w:ind w:hanging="450"/>
        <w:rPr>
          <w:rFonts w:cs="Courier New"/>
        </w:rPr>
      </w:pPr>
      <w:r w:rsidRPr="006F01CA">
        <w:rPr>
          <w:rFonts w:cs="Courier New"/>
        </w:rPr>
        <w:t>12.</w:t>
      </w:r>
      <w:r w:rsidRPr="006F01CA">
        <w:rPr>
          <w:rFonts w:cs="Courier New"/>
        </w:rPr>
        <w:tab/>
        <w:t xml:space="preserve">Features and accessories shall include the following: </w:t>
      </w:r>
    </w:p>
    <w:p w14:paraId="18F99F18" w14:textId="77777777" w:rsidR="00265B33" w:rsidRPr="006F01CA" w:rsidRDefault="00265B33" w:rsidP="00265B33">
      <w:pPr>
        <w:pStyle w:val="Level30"/>
        <w:rPr>
          <w:rFonts w:cs="Courier New"/>
        </w:rPr>
      </w:pPr>
      <w:r w:rsidRPr="006F01CA">
        <w:rPr>
          <w:rFonts w:cs="Courier New"/>
        </w:rPr>
        <w:t>a.</w:t>
      </w:r>
      <w:r w:rsidRPr="006F01CA">
        <w:rPr>
          <w:rFonts w:cs="Courier New"/>
        </w:rPr>
        <w:tab/>
        <w:t xml:space="preserve">Tap changer. </w:t>
      </w:r>
    </w:p>
    <w:p w14:paraId="3B591E68" w14:textId="77777777" w:rsidR="00265B33" w:rsidRPr="006F01CA" w:rsidRDefault="00265B33" w:rsidP="00265B33">
      <w:pPr>
        <w:pStyle w:val="Level30"/>
        <w:rPr>
          <w:rFonts w:cs="Courier New"/>
        </w:rPr>
      </w:pPr>
      <w:r w:rsidRPr="006F01CA">
        <w:rPr>
          <w:rFonts w:cs="Courier New"/>
        </w:rPr>
        <w:lastRenderedPageBreak/>
        <w:t>b.</w:t>
      </w:r>
      <w:r w:rsidRPr="006F01CA">
        <w:rPr>
          <w:rFonts w:cs="Courier New"/>
        </w:rPr>
        <w:tab/>
        <w:t>Lifting, pulling, and jacking provisions.</w:t>
      </w:r>
    </w:p>
    <w:p w14:paraId="64F04895" w14:textId="77777777" w:rsidR="00265B33" w:rsidRPr="006F01CA" w:rsidRDefault="00265B33" w:rsidP="00265B33">
      <w:pPr>
        <w:pStyle w:val="Level30"/>
        <w:rPr>
          <w:rFonts w:cs="Courier New"/>
        </w:rPr>
      </w:pPr>
      <w:r w:rsidRPr="006F01CA">
        <w:rPr>
          <w:rFonts w:cs="Courier New"/>
        </w:rPr>
        <w:t>c.</w:t>
      </w:r>
      <w:r w:rsidRPr="006F01CA">
        <w:rPr>
          <w:rFonts w:cs="Courier New"/>
        </w:rPr>
        <w:tab/>
        <w:t xml:space="preserve">Globe type valves for filtering and draining. </w:t>
      </w:r>
    </w:p>
    <w:p w14:paraId="711D5CEF" w14:textId="77777777" w:rsidR="00265B33" w:rsidRPr="006F01CA" w:rsidRDefault="00265B33" w:rsidP="00265B33">
      <w:pPr>
        <w:pStyle w:val="Level30"/>
        <w:rPr>
          <w:rFonts w:cs="Courier New"/>
        </w:rPr>
      </w:pPr>
      <w:r w:rsidRPr="006F01CA">
        <w:rPr>
          <w:rFonts w:cs="Courier New"/>
        </w:rPr>
        <w:t>d.</w:t>
      </w:r>
      <w:r w:rsidRPr="006F01CA">
        <w:rPr>
          <w:rFonts w:cs="Courier New"/>
        </w:rPr>
        <w:tab/>
        <w:t xml:space="preserve">Grounding pad. </w:t>
      </w:r>
    </w:p>
    <w:p w14:paraId="0E8330BE" w14:textId="77777777" w:rsidR="00265B33" w:rsidRPr="006F01CA" w:rsidRDefault="00265B33" w:rsidP="00265B33">
      <w:pPr>
        <w:pStyle w:val="Level30"/>
        <w:rPr>
          <w:rFonts w:cs="Courier New"/>
        </w:rPr>
      </w:pPr>
      <w:r w:rsidRPr="006F01CA">
        <w:rPr>
          <w:rFonts w:cs="Courier New"/>
        </w:rPr>
        <w:t>e.</w:t>
      </w:r>
      <w:r w:rsidRPr="006F01CA">
        <w:rPr>
          <w:rFonts w:cs="Courier New"/>
        </w:rPr>
        <w:tab/>
        <w:t xml:space="preserve">Dial-type liquid thermometer with a maximum reading pointer and an external reset. </w:t>
      </w:r>
    </w:p>
    <w:p w14:paraId="59F19C7F" w14:textId="77777777" w:rsidR="00265B33" w:rsidRPr="006F01CA" w:rsidRDefault="00265B33" w:rsidP="00265B33">
      <w:pPr>
        <w:pStyle w:val="Level30"/>
        <w:rPr>
          <w:rFonts w:cs="Courier New"/>
        </w:rPr>
      </w:pPr>
      <w:r w:rsidRPr="006F01CA">
        <w:rPr>
          <w:rFonts w:cs="Courier New"/>
        </w:rPr>
        <w:t>f.</w:t>
      </w:r>
      <w:r w:rsidRPr="006F01CA">
        <w:rPr>
          <w:rFonts w:cs="Courier New"/>
        </w:rPr>
        <w:tab/>
        <w:t xml:space="preserve">Liquid level gauge. </w:t>
      </w:r>
    </w:p>
    <w:p w14:paraId="250DAC2C" w14:textId="77777777" w:rsidR="00265B33" w:rsidRPr="006F01CA" w:rsidRDefault="00265B33" w:rsidP="00265B33">
      <w:pPr>
        <w:pStyle w:val="Level30"/>
        <w:rPr>
          <w:rFonts w:cs="Courier New"/>
        </w:rPr>
      </w:pPr>
      <w:r w:rsidRPr="006F01CA">
        <w:rPr>
          <w:rFonts w:cs="Courier New"/>
        </w:rPr>
        <w:t>g.</w:t>
      </w:r>
      <w:r w:rsidRPr="006F01CA">
        <w:rPr>
          <w:rFonts w:cs="Courier New"/>
        </w:rPr>
        <w:tab/>
        <w:t xml:space="preserve">Pressure relief device. </w:t>
      </w:r>
    </w:p>
    <w:p w14:paraId="1892ED60" w14:textId="77777777" w:rsidR="00265B33" w:rsidRPr="006F01CA" w:rsidRDefault="00265B33" w:rsidP="00265B33">
      <w:pPr>
        <w:pStyle w:val="Level30"/>
        <w:rPr>
          <w:rFonts w:cs="Courier New"/>
        </w:rPr>
      </w:pPr>
      <w:r w:rsidRPr="006F01CA">
        <w:rPr>
          <w:rFonts w:cs="Courier New"/>
        </w:rPr>
        <w:t>h.</w:t>
      </w:r>
      <w:r w:rsidRPr="006F01CA">
        <w:rPr>
          <w:rFonts w:cs="Courier New"/>
        </w:rPr>
        <w:tab/>
        <w:t>Diagrammatic nameplate, including date of manufacture.</w:t>
      </w:r>
    </w:p>
    <w:p w14:paraId="57A94A19" w14:textId="77777777" w:rsidR="00265B33" w:rsidRPr="006F01CA" w:rsidRDefault="00265B33" w:rsidP="001B16F2">
      <w:pPr>
        <w:pStyle w:val="Level30"/>
        <w:tabs>
          <w:tab w:val="left" w:pos="1800"/>
        </w:tabs>
        <w:ind w:hanging="540"/>
        <w:rPr>
          <w:rFonts w:cs="Courier New"/>
        </w:rPr>
      </w:pPr>
      <w:r w:rsidRPr="006F01CA">
        <w:rPr>
          <w:rFonts w:cs="Courier New"/>
        </w:rPr>
        <w:t>//i.</w:t>
      </w:r>
      <w:r w:rsidRPr="006F01CA">
        <w:rPr>
          <w:rFonts w:cs="Courier New"/>
        </w:rPr>
        <w:tab/>
        <w:t xml:space="preserve">Auxiliary cooling equipment and controls. </w:t>
      </w:r>
    </w:p>
    <w:p w14:paraId="148C9333" w14:textId="77777777" w:rsidR="00265B33" w:rsidRPr="006F01CA" w:rsidRDefault="00265B33" w:rsidP="001B16F2">
      <w:pPr>
        <w:pStyle w:val="Level40"/>
        <w:ind w:hanging="540"/>
      </w:pPr>
      <w:r w:rsidRPr="006F01CA">
        <w:t>//1)</w:t>
      </w:r>
      <w:r w:rsidRPr="006F01CA">
        <w:tab/>
        <w:t>Transformer shall have provisions for future addition of automatically controlled fans for forced-air cooling.//</w:t>
      </w:r>
    </w:p>
    <w:p w14:paraId="6FF7D781" w14:textId="77777777" w:rsidR="00265B33" w:rsidRPr="006F01CA" w:rsidRDefault="00265B33" w:rsidP="001B16F2">
      <w:pPr>
        <w:pStyle w:val="Level40"/>
        <w:ind w:hanging="540"/>
      </w:pPr>
      <w:r w:rsidRPr="006F01CA">
        <w:t>//2)</w:t>
      </w:r>
      <w:r w:rsidRPr="006F01CA">
        <w:tab/>
        <w:t>Transformer shall be forced-air cooled.  Forced-air cooling fans shall have cooling system controls, including thermal sensors, fans, control wiring, temperature controller with test switch, power panel with current-limiting fuses, indicating lights, alarm, and alarm silencing relay.////</w:t>
      </w:r>
    </w:p>
    <w:p w14:paraId="121350C0" w14:textId="77777777" w:rsidR="00265B33" w:rsidRPr="006F01CA" w:rsidRDefault="00265B33" w:rsidP="00265B33">
      <w:pPr>
        <w:pStyle w:val="Level20"/>
        <w:ind w:hanging="450"/>
        <w:rPr>
          <w:rFonts w:cs="Courier New"/>
        </w:rPr>
      </w:pPr>
      <w:r w:rsidRPr="006F01CA">
        <w:rPr>
          <w:rFonts w:cs="Courier New"/>
        </w:rPr>
        <w:t>13.</w:t>
      </w:r>
      <w:r w:rsidRPr="006F01CA">
        <w:rPr>
          <w:rFonts w:cs="Courier New"/>
        </w:rPr>
        <w:tab/>
        <w:t xml:space="preserve">Transformer energy efficiency shall comply with </w:t>
      </w:r>
      <w:r w:rsidR="00E10242">
        <w:rPr>
          <w:rFonts w:cs="Courier New"/>
        </w:rPr>
        <w:t xml:space="preserve">the United States Department of Energy’s </w:t>
      </w:r>
      <w:r w:rsidR="00F270CF">
        <w:rPr>
          <w:rFonts w:cs="Courier New"/>
        </w:rPr>
        <w:t>10 CFR Part 431</w:t>
      </w:r>
      <w:r w:rsidRPr="006F01CA">
        <w:rPr>
          <w:rFonts w:cs="Courier New"/>
        </w:rPr>
        <w:t>.//</w:t>
      </w:r>
    </w:p>
    <w:p w14:paraId="0A0D83FC" w14:textId="77777777" w:rsidR="00265B33" w:rsidRPr="006F01CA" w:rsidRDefault="006E0307" w:rsidP="00265B33">
      <w:pPr>
        <w:pStyle w:val="SpecNote"/>
        <w:rPr>
          <w:rFonts w:cs="Courier New"/>
        </w:rPr>
      </w:pPr>
      <w:r w:rsidRPr="006F01CA">
        <w:rPr>
          <w:rFonts w:cs="Courier New"/>
        </w:rPr>
        <w:t>SPEC WRITER NOTE</w:t>
      </w:r>
      <w:r w:rsidR="00FD7C9D">
        <w:rPr>
          <w:rFonts w:cs="Courier New"/>
        </w:rPr>
        <w:t>:  Delete the paragraphs on dry-</w:t>
      </w:r>
      <w:r w:rsidR="00265B33" w:rsidRPr="006F01CA">
        <w:rPr>
          <w:rFonts w:cs="Courier New"/>
        </w:rPr>
        <w:t>type transformers when liq</w:t>
      </w:r>
      <w:r w:rsidR="00142367">
        <w:rPr>
          <w:rFonts w:cs="Courier New"/>
        </w:rPr>
        <w:t>uid-filled transformers are specified</w:t>
      </w:r>
      <w:r w:rsidR="00783297">
        <w:rPr>
          <w:rFonts w:cs="Courier New"/>
        </w:rPr>
        <w:t>.</w:t>
      </w:r>
    </w:p>
    <w:p w14:paraId="438D10CC" w14:textId="77777777" w:rsidR="00265B33" w:rsidRPr="006F01CA" w:rsidRDefault="00265B33" w:rsidP="00265B33">
      <w:pPr>
        <w:pStyle w:val="SpecNote"/>
        <w:rPr>
          <w:rFonts w:cs="Courier New"/>
        </w:rPr>
      </w:pPr>
    </w:p>
    <w:p w14:paraId="15CA2912" w14:textId="77777777" w:rsidR="00265B33" w:rsidRPr="006F01CA" w:rsidRDefault="00265B33" w:rsidP="00265B33">
      <w:pPr>
        <w:pStyle w:val="ArticleB"/>
        <w:rPr>
          <w:rFonts w:cs="Courier New"/>
        </w:rPr>
      </w:pPr>
      <w:r w:rsidRPr="006F01CA">
        <w:rPr>
          <w:rFonts w:cs="Courier New"/>
        </w:rPr>
        <w:t>//2.4 DRY-TYPE TRANSFORMERS</w:t>
      </w:r>
    </w:p>
    <w:p w14:paraId="07964B8B"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Shall comply with IEEE C57.12.01, and IEEE C57.12.50 for dry-type transformers rated up to 500 kVA, and IEEE C57.12.51 for dry-type transformers rated 501 kVA and larger.  </w:t>
      </w:r>
    </w:p>
    <w:p w14:paraId="2BDCC939" w14:textId="77777777" w:rsidR="00265B33" w:rsidRPr="006F01CA" w:rsidRDefault="00265B33" w:rsidP="001B16F2">
      <w:pPr>
        <w:pStyle w:val="SpecNote"/>
      </w:pPr>
      <w:r w:rsidRPr="006F01CA">
        <w:rPr>
          <w:caps/>
        </w:rPr>
        <w:t>Spec Writer Note</w:t>
      </w:r>
      <w:r w:rsidRPr="006F01CA">
        <w:t xml:space="preserve">:  Select either cast coil or vacuum pressure impregnated transformer. </w:t>
      </w:r>
    </w:p>
    <w:p w14:paraId="50204C40" w14:textId="77777777" w:rsidR="00265B33" w:rsidRPr="006F01CA" w:rsidRDefault="00265B33" w:rsidP="00265B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0"/>
        <w:rPr>
          <w:rFonts w:ascii="Courier New" w:hAnsi="Courier New" w:cs="Courier New"/>
          <w:b/>
        </w:rPr>
      </w:pPr>
    </w:p>
    <w:p w14:paraId="021A041A" w14:textId="77777777" w:rsidR="00265B33" w:rsidRPr="006F01CA" w:rsidRDefault="00265B33" w:rsidP="00E36401">
      <w:pPr>
        <w:pStyle w:val="Level11"/>
        <w:tabs>
          <w:tab w:val="left" w:pos="1080"/>
        </w:tabs>
        <w:ind w:hanging="630"/>
        <w:rPr>
          <w:rFonts w:cs="Courier New"/>
        </w:rPr>
      </w:pPr>
      <w:r w:rsidRPr="006F01CA">
        <w:rPr>
          <w:rFonts w:cs="Courier New"/>
        </w:rPr>
        <w:t>//B.</w:t>
      </w:r>
      <w:r w:rsidRPr="006F01CA">
        <w:rPr>
          <w:rFonts w:cs="Courier New"/>
        </w:rPr>
        <w:tab/>
        <w:t xml:space="preserve">Provide a cast coil type transformer with primary and secondary windings individually cast in epoxy.  Transformer shall have an insulation system rated 185 degrees C, with an 80 degree C average winding temperature rise above a 40 degrees C maximum ambient.// </w:t>
      </w:r>
    </w:p>
    <w:p w14:paraId="3B1C0C8C" w14:textId="77777777" w:rsidR="00265B33" w:rsidRPr="006F01CA" w:rsidRDefault="00265B33" w:rsidP="00E36401">
      <w:pPr>
        <w:pStyle w:val="Level11"/>
        <w:tabs>
          <w:tab w:val="left" w:pos="1080"/>
        </w:tabs>
        <w:ind w:hanging="630"/>
        <w:rPr>
          <w:rFonts w:cs="Courier New"/>
        </w:rPr>
      </w:pPr>
      <w:r w:rsidRPr="006F01CA">
        <w:rPr>
          <w:rFonts w:cs="Courier New"/>
        </w:rPr>
        <w:t>//</w:t>
      </w:r>
      <w:r w:rsidR="00E55CB4">
        <w:rPr>
          <w:rFonts w:cs="Courier New"/>
        </w:rPr>
        <w:t>C</w:t>
      </w:r>
      <w:r w:rsidRPr="006F01CA">
        <w:rPr>
          <w:rFonts w:cs="Courier New"/>
        </w:rPr>
        <w:t>.</w:t>
      </w:r>
      <w:r w:rsidRPr="006F01CA">
        <w:rPr>
          <w:rFonts w:cs="Courier New"/>
        </w:rPr>
        <w:tab/>
        <w:t xml:space="preserve">Provide a vacuum pressure impregnated (VPI) type transformer with an insulation system rated 220 degrees C, and with an 80 degree C average winding temperature rise above a 40 degrees C maximum ambient.// </w:t>
      </w:r>
    </w:p>
    <w:p w14:paraId="3E1A2C0E" w14:textId="77777777" w:rsidR="00265B33" w:rsidRPr="006F01CA" w:rsidRDefault="00E55CB4" w:rsidP="00265B33">
      <w:pPr>
        <w:pStyle w:val="Level11"/>
        <w:rPr>
          <w:rFonts w:cs="Courier New"/>
        </w:rPr>
      </w:pPr>
      <w:r>
        <w:rPr>
          <w:rFonts w:cs="Courier New"/>
        </w:rPr>
        <w:t>D</w:t>
      </w:r>
      <w:r w:rsidR="00265B33" w:rsidRPr="006F01CA">
        <w:rPr>
          <w:rFonts w:cs="Courier New"/>
        </w:rPr>
        <w:t>.</w:t>
      </w:r>
      <w:r w:rsidR="00265B33" w:rsidRPr="006F01CA">
        <w:rPr>
          <w:rFonts w:cs="Courier New"/>
        </w:rPr>
        <w:tab/>
        <w:t xml:space="preserve">Transformer shall be rated //   kVA//  //kVA rating as shown on the drawings//, //60//  //95//  // // kV BIL primary and 10 kV BIL secondary.  </w:t>
      </w:r>
    </w:p>
    <w:p w14:paraId="0D18F3B9" w14:textId="77777777" w:rsidR="00265B33" w:rsidRPr="006F01CA" w:rsidRDefault="00E36401" w:rsidP="00265B33">
      <w:pPr>
        <w:pStyle w:val="Level11"/>
        <w:rPr>
          <w:rFonts w:cs="Courier New"/>
        </w:rPr>
      </w:pPr>
      <w:r>
        <w:rPr>
          <w:rFonts w:cs="Courier New"/>
        </w:rPr>
        <w:t>E</w:t>
      </w:r>
      <w:r w:rsidR="00265B33" w:rsidRPr="006F01CA">
        <w:rPr>
          <w:rFonts w:cs="Courier New"/>
        </w:rPr>
        <w:t>.</w:t>
      </w:r>
      <w:r w:rsidR="00265B33" w:rsidRPr="006F01CA">
        <w:rPr>
          <w:rFonts w:cs="Courier New"/>
        </w:rPr>
        <w:tab/>
        <w:t xml:space="preserve">Primary and secondary windings: </w:t>
      </w:r>
    </w:p>
    <w:p w14:paraId="114AC37F" w14:textId="77777777" w:rsidR="00265B33" w:rsidRPr="006F01CA" w:rsidRDefault="00265B33" w:rsidP="00265B33">
      <w:pPr>
        <w:pStyle w:val="Level20"/>
        <w:ind w:hanging="450"/>
        <w:rPr>
          <w:rFonts w:cs="Courier New"/>
        </w:rPr>
      </w:pPr>
      <w:r w:rsidRPr="006F01CA">
        <w:rPr>
          <w:rFonts w:cs="Courier New"/>
        </w:rPr>
        <w:lastRenderedPageBreak/>
        <w:t>1.</w:t>
      </w:r>
      <w:r w:rsidRPr="006F01CA">
        <w:rPr>
          <w:rFonts w:cs="Courier New"/>
        </w:rPr>
        <w:tab/>
        <w:t>Windings shall be copper.</w:t>
      </w:r>
    </w:p>
    <w:p w14:paraId="7C3A96F4" w14:textId="77777777" w:rsidR="00265B33" w:rsidRPr="006F01CA" w:rsidRDefault="00265B33" w:rsidP="00265B33">
      <w:pPr>
        <w:pStyle w:val="Level20"/>
        <w:ind w:hanging="450"/>
        <w:rPr>
          <w:rFonts w:cs="Courier New"/>
        </w:rPr>
      </w:pPr>
      <w:r w:rsidRPr="006F01CA">
        <w:rPr>
          <w:rFonts w:cs="Courier New"/>
        </w:rPr>
        <w:t>2.</w:t>
      </w:r>
      <w:r w:rsidRPr="006F01CA">
        <w:rPr>
          <w:rFonts w:cs="Courier New"/>
        </w:rPr>
        <w:tab/>
        <w:t>Primary windings shall be delta</w:t>
      </w:r>
      <w:r w:rsidRPr="006F01CA">
        <w:rPr>
          <w:rFonts w:cs="Courier New"/>
        </w:rPr>
        <w:noBreakHyphen/>
        <w:t xml:space="preserve">connected. </w:t>
      </w:r>
    </w:p>
    <w:p w14:paraId="6EBE1B34" w14:textId="77777777" w:rsidR="00265B33" w:rsidRPr="006F01CA" w:rsidRDefault="00265B33" w:rsidP="00265B33">
      <w:pPr>
        <w:pStyle w:val="Level20"/>
        <w:ind w:hanging="450"/>
        <w:rPr>
          <w:rFonts w:cs="Courier New"/>
        </w:rPr>
      </w:pPr>
      <w:r w:rsidRPr="006F01CA">
        <w:rPr>
          <w:rFonts w:cs="Courier New"/>
        </w:rPr>
        <w:t>3.</w:t>
      </w:r>
      <w:r w:rsidRPr="006F01CA">
        <w:rPr>
          <w:rFonts w:cs="Courier New"/>
        </w:rPr>
        <w:tab/>
        <w:t>Secondary windings shall be wye</w:t>
      </w:r>
      <w:r w:rsidRPr="006F01CA">
        <w:rPr>
          <w:rFonts w:cs="Courier New"/>
        </w:rPr>
        <w:noBreakHyphen/>
        <w:t xml:space="preserve">connected except where otherwise shown on the drawings. </w:t>
      </w:r>
    </w:p>
    <w:p w14:paraId="0E2690CE" w14:textId="77777777" w:rsidR="00265B33" w:rsidRPr="006F01CA" w:rsidRDefault="00265B33" w:rsidP="00265B33">
      <w:pPr>
        <w:pStyle w:val="Level20"/>
        <w:ind w:hanging="450"/>
        <w:rPr>
          <w:rFonts w:cs="Courier New"/>
        </w:rPr>
      </w:pPr>
      <w:r w:rsidRPr="006F01CA">
        <w:rPr>
          <w:rFonts w:cs="Courier New"/>
        </w:rPr>
        <w:t>4.</w:t>
      </w:r>
      <w:r w:rsidRPr="006F01CA">
        <w:rPr>
          <w:rFonts w:cs="Courier New"/>
        </w:rPr>
        <w:tab/>
        <w:t xml:space="preserve">Secondary windings shall have neutral bushings for transformers with wye-connected secondary windings. </w:t>
      </w:r>
    </w:p>
    <w:p w14:paraId="788DEC80" w14:textId="77777777" w:rsidR="00265B33" w:rsidRPr="006F01CA" w:rsidRDefault="00265B33" w:rsidP="00265B33">
      <w:pPr>
        <w:pStyle w:val="Level20"/>
        <w:ind w:hanging="450"/>
        <w:rPr>
          <w:rFonts w:cs="Courier New"/>
        </w:rPr>
      </w:pPr>
      <w:r w:rsidRPr="006F01CA">
        <w:rPr>
          <w:rFonts w:cs="Courier New"/>
        </w:rPr>
        <w:t>5.</w:t>
      </w:r>
      <w:r w:rsidRPr="006F01CA">
        <w:rPr>
          <w:rFonts w:cs="Courier New"/>
        </w:rPr>
        <w:tab/>
        <w:t xml:space="preserve">Terminals shall be the most suitable clamp or blade type as required for the circuit connections. </w:t>
      </w:r>
    </w:p>
    <w:p w14:paraId="77B6D725" w14:textId="77777777" w:rsidR="00265B33" w:rsidRPr="006F01CA" w:rsidRDefault="00E36401" w:rsidP="008C5944">
      <w:pPr>
        <w:pStyle w:val="Level11"/>
        <w:rPr>
          <w:rFonts w:cs="Courier New"/>
        </w:rPr>
      </w:pPr>
      <w:r>
        <w:rPr>
          <w:rFonts w:cs="Courier New"/>
        </w:rPr>
        <w:t>F</w:t>
      </w:r>
      <w:r w:rsidR="00D71F17">
        <w:rPr>
          <w:rFonts w:cs="Courier New"/>
        </w:rPr>
        <w:t>.</w:t>
      </w:r>
      <w:r w:rsidR="00D71F17">
        <w:rPr>
          <w:rFonts w:cs="Courier New"/>
        </w:rPr>
        <w:tab/>
        <w:t>Provide four 2-1/2</w:t>
      </w:r>
      <w:r w:rsidR="00265B33" w:rsidRPr="006F01CA">
        <w:rPr>
          <w:rFonts w:cs="Courier New"/>
        </w:rPr>
        <w:t xml:space="preserve"> percent full capacity taps, two above and two below rated primary voltage.  Locate tap adjustments on the face of the medium voltage coil.  Adjustments shall be accessible by removing the front panel and shall be made when the transformer is de-energized. </w:t>
      </w:r>
    </w:p>
    <w:p w14:paraId="3C688EF8" w14:textId="77777777" w:rsidR="00265B33" w:rsidRPr="006F01CA" w:rsidRDefault="00E36401" w:rsidP="00265B33">
      <w:pPr>
        <w:pStyle w:val="Level11"/>
        <w:rPr>
          <w:rFonts w:cs="Courier New"/>
        </w:rPr>
      </w:pPr>
      <w:r>
        <w:rPr>
          <w:rFonts w:cs="Courier New"/>
        </w:rPr>
        <w:t>G</w:t>
      </w:r>
      <w:r w:rsidR="00265B33" w:rsidRPr="006F01CA">
        <w:rPr>
          <w:rFonts w:cs="Courier New"/>
        </w:rPr>
        <w:t>.</w:t>
      </w:r>
      <w:r w:rsidR="00265B33" w:rsidRPr="006F01CA">
        <w:rPr>
          <w:rFonts w:cs="Courier New"/>
        </w:rPr>
        <w:tab/>
        <w:t xml:space="preserve">Features and accessories shall include the following: </w:t>
      </w:r>
    </w:p>
    <w:p w14:paraId="1241828F" w14:textId="77777777" w:rsidR="00265B33" w:rsidRPr="006F01CA" w:rsidRDefault="00265B33" w:rsidP="00265B33">
      <w:pPr>
        <w:pStyle w:val="Level20"/>
        <w:ind w:hanging="450"/>
        <w:rPr>
          <w:rFonts w:cs="Courier New"/>
        </w:rPr>
      </w:pPr>
      <w:r w:rsidRPr="006F01CA">
        <w:rPr>
          <w:rFonts w:cs="Courier New"/>
        </w:rPr>
        <w:t>1.</w:t>
      </w:r>
      <w:r w:rsidRPr="006F01CA">
        <w:rPr>
          <w:rFonts w:cs="Courier New"/>
        </w:rPr>
        <w:tab/>
        <w:t>Winding temperature indicator.</w:t>
      </w:r>
    </w:p>
    <w:p w14:paraId="763A5FD8" w14:textId="77777777" w:rsidR="00265B33" w:rsidRPr="006F01CA" w:rsidRDefault="00265B33" w:rsidP="006A3583">
      <w:pPr>
        <w:pStyle w:val="Level20"/>
        <w:tabs>
          <w:tab w:val="left" w:pos="1440"/>
        </w:tabs>
        <w:ind w:hanging="630"/>
        <w:rPr>
          <w:rFonts w:cs="Courier New"/>
        </w:rPr>
      </w:pPr>
      <w:r w:rsidRPr="006F01CA">
        <w:rPr>
          <w:rFonts w:cs="Courier New"/>
        </w:rPr>
        <w:t>//2.</w:t>
      </w:r>
      <w:r w:rsidRPr="006F01CA">
        <w:rPr>
          <w:rFonts w:cs="Courier New"/>
        </w:rPr>
        <w:tab/>
        <w:t>Auxiliary cooling equipment and controls.</w:t>
      </w:r>
    </w:p>
    <w:p w14:paraId="387BCEA4" w14:textId="77777777" w:rsidR="00265B33" w:rsidRPr="006F01CA" w:rsidRDefault="00265B33" w:rsidP="006A3583">
      <w:pPr>
        <w:pStyle w:val="Level30"/>
        <w:ind w:hanging="540"/>
      </w:pPr>
      <w:r w:rsidRPr="006F01CA">
        <w:t>//a.</w:t>
      </w:r>
      <w:r w:rsidRPr="006F01CA">
        <w:tab/>
        <w:t xml:space="preserve">Transformer shall have provisions for future addition of automatically controlled fans for forced-air-cooling.// </w:t>
      </w:r>
    </w:p>
    <w:p w14:paraId="00B33616" w14:textId="77777777" w:rsidR="00265B33" w:rsidRPr="006F01CA" w:rsidRDefault="00265B33" w:rsidP="006A3583">
      <w:pPr>
        <w:pStyle w:val="Level30"/>
        <w:ind w:hanging="540"/>
      </w:pPr>
      <w:r w:rsidRPr="006F01CA">
        <w:t>//b.</w:t>
      </w:r>
      <w:r w:rsidRPr="006F01CA">
        <w:tab/>
        <w:t>Transformer shall be forced-air-cooled.  Forced-air-cooling fans shall have automatic temperature control relay and winding temperature indicator with sequence contacts.//</w:t>
      </w:r>
    </w:p>
    <w:p w14:paraId="762E888F" w14:textId="77777777" w:rsidR="00265B33" w:rsidRPr="006F01CA" w:rsidRDefault="006D1149" w:rsidP="00265B33">
      <w:pPr>
        <w:pStyle w:val="Level11"/>
        <w:rPr>
          <w:rFonts w:cs="Courier New"/>
        </w:rPr>
      </w:pPr>
      <w:r>
        <w:rPr>
          <w:rFonts w:cs="Courier New"/>
        </w:rPr>
        <w:t>H</w:t>
      </w:r>
      <w:r w:rsidR="00265B33" w:rsidRPr="006F01CA">
        <w:rPr>
          <w:rFonts w:cs="Courier New"/>
        </w:rPr>
        <w:t>.</w:t>
      </w:r>
      <w:r w:rsidR="00265B33" w:rsidRPr="006F01CA">
        <w:rPr>
          <w:rFonts w:cs="Courier New"/>
        </w:rPr>
        <w:tab/>
        <w:t>Transformer energy effici</w:t>
      </w:r>
      <w:r w:rsidR="00EE62B6">
        <w:rPr>
          <w:rFonts w:cs="Courier New"/>
        </w:rPr>
        <w:t xml:space="preserve">ency shall comply with </w:t>
      </w:r>
      <w:r w:rsidR="004942B1">
        <w:rPr>
          <w:rFonts w:cs="Courier New"/>
        </w:rPr>
        <w:t xml:space="preserve">the United States Department of Energy’s </w:t>
      </w:r>
      <w:r w:rsidR="00EE62B6">
        <w:rPr>
          <w:rFonts w:cs="Courier New"/>
        </w:rPr>
        <w:t>10 CFR Part 431</w:t>
      </w:r>
      <w:r w:rsidR="00265B33" w:rsidRPr="006F01CA">
        <w:rPr>
          <w:rFonts w:cs="Courier New"/>
        </w:rPr>
        <w:t>.//</w:t>
      </w:r>
    </w:p>
    <w:p w14:paraId="7239DA59" w14:textId="77777777" w:rsidR="00265B33" w:rsidRPr="006F01CA" w:rsidRDefault="00265B33" w:rsidP="00265B33">
      <w:pPr>
        <w:pStyle w:val="ArticleB"/>
        <w:rPr>
          <w:rFonts w:cs="Courier New"/>
        </w:rPr>
      </w:pPr>
      <w:r w:rsidRPr="006F01CA">
        <w:rPr>
          <w:rFonts w:cs="Courier New"/>
        </w:rPr>
        <w:t>2.5 LOW VOLTAGE SECTION</w:t>
      </w:r>
    </w:p>
    <w:p w14:paraId="307A6C36" w14:textId="77777777" w:rsidR="00265B33" w:rsidRPr="006F01CA" w:rsidRDefault="00265B33" w:rsidP="008C5944">
      <w:pPr>
        <w:pStyle w:val="Level11"/>
        <w:tabs>
          <w:tab w:val="left" w:pos="630"/>
          <w:tab w:val="left" w:pos="1080"/>
        </w:tabs>
        <w:ind w:hanging="540"/>
        <w:rPr>
          <w:rFonts w:cs="Courier New"/>
        </w:rPr>
      </w:pPr>
      <w:r w:rsidRPr="006F01CA">
        <w:rPr>
          <w:rFonts w:cs="Courier New"/>
        </w:rPr>
        <w:t>//A.</w:t>
      </w:r>
      <w:r w:rsidRPr="006F01CA">
        <w:rPr>
          <w:rFonts w:cs="Courier New"/>
        </w:rPr>
        <w:tab/>
        <w:t xml:space="preserve">Refer to Section 26 23 00, LOW-VOLTAGE SWITCHGEAR.// </w:t>
      </w:r>
    </w:p>
    <w:p w14:paraId="63963266" w14:textId="77777777" w:rsidR="00265B33" w:rsidRPr="006F01CA" w:rsidRDefault="00265B33" w:rsidP="008C5944">
      <w:pPr>
        <w:pStyle w:val="Level11"/>
        <w:tabs>
          <w:tab w:val="left" w:pos="1080"/>
        </w:tabs>
        <w:ind w:hanging="540"/>
        <w:rPr>
          <w:rFonts w:cs="Courier New"/>
        </w:rPr>
      </w:pPr>
      <w:r w:rsidRPr="006F01CA">
        <w:rPr>
          <w:rFonts w:cs="Courier New"/>
        </w:rPr>
        <w:t>//B.</w:t>
      </w:r>
      <w:r w:rsidRPr="006F01CA">
        <w:rPr>
          <w:rFonts w:cs="Courier New"/>
        </w:rPr>
        <w:tab/>
        <w:t xml:space="preserve">Refer to Section 26 24 13, DISTRIBUTION SWITCHBOARDS.// </w:t>
      </w:r>
    </w:p>
    <w:p w14:paraId="14186AA5" w14:textId="77777777" w:rsidR="00265B33" w:rsidRPr="006F01CA" w:rsidRDefault="00265B33" w:rsidP="00265B33">
      <w:pPr>
        <w:pStyle w:val="ArticleB"/>
        <w:rPr>
          <w:rFonts w:cs="Courier New"/>
        </w:rPr>
      </w:pPr>
      <w:r w:rsidRPr="006F01CA">
        <w:rPr>
          <w:rFonts w:cs="Courier New"/>
        </w:rPr>
        <w:t>2.6 AUXILIARIES</w:t>
      </w:r>
    </w:p>
    <w:p w14:paraId="07BFEB86"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Install additional components as shown on the drawings or otherwise required for the substations. </w:t>
      </w:r>
    </w:p>
    <w:p w14:paraId="68BB3444" w14:textId="77777777" w:rsidR="00265B33" w:rsidRPr="006F01CA" w:rsidRDefault="00265B33" w:rsidP="00265B33">
      <w:pPr>
        <w:pStyle w:val="SpecNote"/>
        <w:rPr>
          <w:rFonts w:cs="Courier New"/>
        </w:rPr>
      </w:pPr>
      <w:r w:rsidRPr="006F01CA">
        <w:rPr>
          <w:rFonts w:cs="Courier New"/>
        </w:rPr>
        <w:t xml:space="preserve">Spec Writer Note:  Specify heaters when environmental conditions may exceed those required by the manufacturer. </w:t>
      </w:r>
    </w:p>
    <w:p w14:paraId="70D10492" w14:textId="77777777" w:rsidR="00265B33" w:rsidRPr="006F01CA" w:rsidRDefault="00265B33" w:rsidP="00265B33">
      <w:pPr>
        <w:pStyle w:val="SpecNote"/>
        <w:rPr>
          <w:rFonts w:cs="Courier New"/>
        </w:rPr>
      </w:pPr>
    </w:p>
    <w:p w14:paraId="1DA93626" w14:textId="77777777" w:rsidR="00265B33" w:rsidRPr="006F01CA" w:rsidRDefault="00265B33" w:rsidP="008C5944">
      <w:pPr>
        <w:pStyle w:val="Level11"/>
        <w:tabs>
          <w:tab w:val="left" w:pos="1080"/>
        </w:tabs>
        <w:ind w:hanging="540"/>
        <w:rPr>
          <w:rFonts w:cs="Courier New"/>
        </w:rPr>
      </w:pPr>
      <w:r w:rsidRPr="006F01CA">
        <w:rPr>
          <w:rFonts w:cs="Courier New"/>
        </w:rPr>
        <w:t>//B.</w:t>
      </w:r>
      <w:r w:rsidRPr="006F01CA">
        <w:rPr>
          <w:rFonts w:cs="Courier New"/>
        </w:rPr>
        <w:tab/>
        <w:t xml:space="preserve">Provide 120-volt heaters in// incoming section,// //dry-type transformer section,// //and// //outgoing section//.  Heaters shall be of sufficient capacity to control moisture condensation in the compartments, shall be 250 watts minimum, and shall be controlled by a thermostat and humidistat located in each section.  Thermostat shall be industrial type, high limit, to maintain compartments within the range of 15.5 to 32.2 degrees C (60 to 90 degrees F).  Humidistat shall have </w:t>
      </w:r>
      <w:r w:rsidRPr="006F01CA">
        <w:rPr>
          <w:rFonts w:cs="Courier New"/>
        </w:rPr>
        <w:lastRenderedPageBreak/>
        <w:t>a range of 30 to 60 percent relative humidity.  If heater voltage is different than substation secondary voltage, provide transformer rated to carry 125 percent of heater full load rating.  Transformer shall have 220 degrees C insulation system with a temperature rise not exceeding 115 degrees C and shall conform to NEMA ST 20.  Energize electric heaters while the substation is in storage or in place prior to being placed in service.  Provide method for easy connection of hea</w:t>
      </w:r>
      <w:r w:rsidR="00DE0F2E">
        <w:rPr>
          <w:rFonts w:cs="Courier New"/>
        </w:rPr>
        <w:t>ter to external power source.//</w:t>
      </w:r>
    </w:p>
    <w:p w14:paraId="7F8F12DD" w14:textId="77777777" w:rsidR="006E0307" w:rsidRPr="006F01CA" w:rsidRDefault="006E0307" w:rsidP="006E0307">
      <w:pPr>
        <w:pStyle w:val="SpecNote"/>
        <w:rPr>
          <w:rFonts w:cs="Courier New"/>
        </w:rPr>
      </w:pPr>
      <w:r w:rsidRPr="006F01CA">
        <w:rPr>
          <w:rFonts w:cs="Courier New"/>
        </w:rPr>
        <w:t xml:space="preserve">SPEC WRITER NOTE: Delete between // </w:t>
      </w:r>
      <w:r w:rsidRPr="006F01CA">
        <w:rPr>
          <w:rFonts w:cs="Courier New"/>
        </w:rPr>
        <w:noBreakHyphen/>
      </w:r>
      <w:r w:rsidRPr="006F01CA">
        <w:rPr>
          <w:rFonts w:cs="Courier New"/>
        </w:rPr>
        <w:noBreakHyphen/>
      </w:r>
      <w:r w:rsidRPr="006F01CA">
        <w:rPr>
          <w:rFonts w:cs="Courier New"/>
        </w:rPr>
        <w:noBreakHyphen/>
      </w:r>
      <w:r w:rsidRPr="006F01CA">
        <w:rPr>
          <w:rFonts w:cs="Courier New"/>
        </w:rPr>
        <w:noBreakHyphen/>
        <w:t xml:space="preserve"> // if not applicable to project. Also delete any other item or paragraph not applicable to the section and re</w:t>
      </w:r>
      <w:r w:rsidR="00EA5B60">
        <w:rPr>
          <w:rFonts w:cs="Courier New"/>
        </w:rPr>
        <w:t>-</w:t>
      </w:r>
      <w:r w:rsidRPr="006F01CA">
        <w:rPr>
          <w:rFonts w:cs="Courier New"/>
        </w:rPr>
        <w:t>number the paragraphs.</w:t>
      </w:r>
    </w:p>
    <w:p w14:paraId="2ED397EE" w14:textId="77777777" w:rsidR="006E0307" w:rsidRPr="006F01CA" w:rsidRDefault="006E0307" w:rsidP="006E0307">
      <w:pPr>
        <w:pStyle w:val="SpecNote"/>
        <w:rPr>
          <w:rFonts w:cs="Courier New"/>
        </w:rPr>
      </w:pPr>
    </w:p>
    <w:p w14:paraId="067851D1" w14:textId="77777777" w:rsidR="00265B33" w:rsidRPr="006F01CA" w:rsidRDefault="00265B33" w:rsidP="00265B33">
      <w:pPr>
        <w:pStyle w:val="ArticleB"/>
        <w:rPr>
          <w:rFonts w:cs="Courier New"/>
        </w:rPr>
      </w:pPr>
      <w:r w:rsidRPr="006F01CA">
        <w:rPr>
          <w:rFonts w:cs="Courier New"/>
        </w:rPr>
        <w:t>PART 3 – EXECUTION</w:t>
      </w:r>
    </w:p>
    <w:p w14:paraId="50E775EC" w14:textId="77777777" w:rsidR="00265B33" w:rsidRPr="006F01CA" w:rsidRDefault="00265B33" w:rsidP="00265B33">
      <w:pPr>
        <w:pStyle w:val="ArticleB"/>
        <w:rPr>
          <w:rFonts w:cs="Courier New"/>
        </w:rPr>
      </w:pPr>
      <w:r w:rsidRPr="006F01CA">
        <w:rPr>
          <w:rFonts w:cs="Courier New"/>
        </w:rPr>
        <w:t xml:space="preserve">3.1 INSTALLATION </w:t>
      </w:r>
    </w:p>
    <w:p w14:paraId="5AA3C503" w14:textId="77777777" w:rsidR="00265B33" w:rsidRPr="006F01CA" w:rsidRDefault="00265B33" w:rsidP="00265B33">
      <w:pPr>
        <w:pStyle w:val="Level11"/>
        <w:rPr>
          <w:rFonts w:cs="Courier New"/>
        </w:rPr>
      </w:pPr>
      <w:r w:rsidRPr="006F01CA">
        <w:rPr>
          <w:rFonts w:cs="Courier New"/>
        </w:rPr>
        <w:t>A.</w:t>
      </w:r>
      <w:r w:rsidRPr="006F01CA">
        <w:rPr>
          <w:rFonts w:cs="Courier New"/>
        </w:rPr>
        <w:tab/>
        <w:t>Install substations in accordance with the NEC, as shown on the drawings, and as recommended by the manufacturer.</w:t>
      </w:r>
    </w:p>
    <w:p w14:paraId="57C9DB9B" w14:textId="77777777" w:rsidR="00265B33" w:rsidRPr="006F01CA" w:rsidRDefault="00265B33" w:rsidP="00265B33">
      <w:pPr>
        <w:pStyle w:val="Level11"/>
        <w:rPr>
          <w:rFonts w:cs="Courier New"/>
        </w:rPr>
      </w:pPr>
      <w:r w:rsidRPr="006F01CA">
        <w:rPr>
          <w:rFonts w:cs="Courier New"/>
        </w:rPr>
        <w:t>B.</w:t>
      </w:r>
      <w:r w:rsidRPr="006F01CA">
        <w:rPr>
          <w:rFonts w:cs="Courier New"/>
        </w:rPr>
        <w:tab/>
        <w:t xml:space="preserve">Coordinate the components of the substations and their arrangements electrically and mechanically.  Coordinate all circuit entrances into the substations, including methods of entrance and connections. </w:t>
      </w:r>
    </w:p>
    <w:p w14:paraId="75FAA924" w14:textId="77777777" w:rsidR="00265B33" w:rsidRPr="006F01CA" w:rsidRDefault="00265B33" w:rsidP="00265B33">
      <w:pPr>
        <w:pStyle w:val="Level11"/>
        <w:rPr>
          <w:rFonts w:cs="Courier New"/>
        </w:rPr>
      </w:pPr>
      <w:r w:rsidRPr="006F01CA">
        <w:rPr>
          <w:rFonts w:cs="Courier New"/>
        </w:rPr>
        <w:t>C.</w:t>
      </w:r>
      <w:r w:rsidRPr="006F01CA">
        <w:rPr>
          <w:rFonts w:cs="Courier New"/>
        </w:rPr>
        <w:tab/>
        <w:t>Anchor substations with rustproof bolts, nuts, and washers not less than 13 mm (1/2 inch) diameter, in accordance with manufacturer’s instructions, and as shown on the drawings.</w:t>
      </w:r>
    </w:p>
    <w:p w14:paraId="2C37B022" w14:textId="77777777" w:rsidR="00265B33" w:rsidRPr="006F01CA" w:rsidRDefault="00265B33" w:rsidP="00180C7D">
      <w:pPr>
        <w:pStyle w:val="Level11"/>
        <w:tabs>
          <w:tab w:val="left" w:pos="1080"/>
        </w:tabs>
        <w:ind w:hanging="540"/>
        <w:rPr>
          <w:rFonts w:cs="Courier New"/>
        </w:rPr>
      </w:pPr>
      <w:r w:rsidRPr="006F01CA">
        <w:rPr>
          <w:rFonts w:cs="Courier New"/>
        </w:rPr>
        <w:t>//D.</w:t>
      </w:r>
      <w:r w:rsidRPr="006F01CA">
        <w:rPr>
          <w:rFonts w:cs="Courier New"/>
        </w:rPr>
        <w:tab/>
        <w:t>In seismic areas, substations shall be adequately anchored and braced per details on structural contract drawings to withstand the seismic forces at the location where installed.//</w:t>
      </w:r>
    </w:p>
    <w:p w14:paraId="6F6CCB1C" w14:textId="77777777" w:rsidR="00265B33" w:rsidRPr="006F01CA" w:rsidRDefault="00265B33" w:rsidP="00265B33">
      <w:pPr>
        <w:pStyle w:val="SpecNote"/>
        <w:rPr>
          <w:rFonts w:cs="Courier New"/>
        </w:rPr>
      </w:pPr>
      <w:r w:rsidRPr="006F01CA">
        <w:rPr>
          <w:rFonts w:cs="Courier New"/>
        </w:rPr>
        <w:t>SPEC WRITER NOTE: Mounting slab connections may have to be given in detail depending on the requirements for the seismic zone in which the equipment is located.  Include construction requirements for concrete slab only if slab is not detailed in drawings.</w:t>
      </w:r>
    </w:p>
    <w:p w14:paraId="3BB8EB4E" w14:textId="77777777" w:rsidR="00265B33" w:rsidRPr="006F01CA" w:rsidRDefault="00265B33" w:rsidP="00265B33">
      <w:pPr>
        <w:pStyle w:val="SpecNote"/>
        <w:rPr>
          <w:rFonts w:cs="Courier New"/>
        </w:rPr>
      </w:pPr>
    </w:p>
    <w:p w14:paraId="4027EC2C" w14:textId="77777777" w:rsidR="00265B33" w:rsidRPr="006F01CA" w:rsidRDefault="00265B33" w:rsidP="00265B33">
      <w:pPr>
        <w:pStyle w:val="Level11"/>
        <w:rPr>
          <w:rFonts w:cs="Courier New"/>
        </w:rPr>
      </w:pPr>
      <w:r w:rsidRPr="006F01CA">
        <w:rPr>
          <w:rFonts w:cs="Courier New"/>
        </w:rPr>
        <w:t>E.</w:t>
      </w:r>
      <w:r w:rsidRPr="006F01CA">
        <w:rPr>
          <w:rFonts w:cs="Courier New"/>
        </w:rPr>
        <w:tab/>
        <w:t xml:space="preserve">Exterior Location.  Mount substations on concrete slab. Unless otherwise indicated, the slab shall be at least 200 mm (8 inches) thick, reinforced with a 150 by 150 mm (6 inches by 6 inches) No. 6 mesh placed uniformly 100 mm (4 inches) from the top of the slab. Slab shall be placed on a 150 mm (6 </w:t>
      </w:r>
      <w:r w:rsidR="00A82EFB" w:rsidRPr="006F01CA">
        <w:rPr>
          <w:rFonts w:cs="Courier New"/>
        </w:rPr>
        <w:t>inches</w:t>
      </w:r>
      <w:r w:rsidRPr="006F01CA">
        <w:rPr>
          <w:rFonts w:cs="Courier New"/>
        </w:rPr>
        <w:t xml:space="preserve">) thick, well-compacted gravel base. The top of the concrete slab shall be approximately 100 mm (4 inches) above the finished grade. Edges above grade shall have 15 mm (1/2 inch) chamfer. The slab shall be of adequate size to project at </w:t>
      </w:r>
      <w:r w:rsidRPr="006F01CA">
        <w:rPr>
          <w:rFonts w:cs="Courier New"/>
        </w:rPr>
        <w:lastRenderedPageBreak/>
        <w:t>least 200 mm (8 inches) beyond the equipment.  Provide conduit turnups and cable entrance space required by the equipment to be mounted. Seal voids around conduit openings in slab with water- and oil-resistant caulking or sealant. Cut off and bush conduits 75 mm (3 inches) above slab surface. Concrete work shall be as specified in Section 03 30 00, CAST-IN-PLACE CONCRETE.</w:t>
      </w:r>
    </w:p>
    <w:p w14:paraId="569C2FD8" w14:textId="77777777" w:rsidR="00265B33" w:rsidRPr="006F01CA" w:rsidRDefault="00265B33" w:rsidP="00265B33">
      <w:pPr>
        <w:pStyle w:val="Level11"/>
        <w:rPr>
          <w:rFonts w:cs="Courier New"/>
        </w:rPr>
      </w:pPr>
      <w:r w:rsidRPr="006F01CA">
        <w:rPr>
          <w:rFonts w:cs="Courier New"/>
        </w:rPr>
        <w:t>F.</w:t>
      </w:r>
      <w:r w:rsidRPr="006F01CA">
        <w:rPr>
          <w:rFonts w:cs="Courier New"/>
        </w:rPr>
        <w:tab/>
        <w:t>Interior Location.  Mount substations on concrete slab. Unless otherwise indicated, the slab shall be at least 100 mm (4 inches) thick. The top of the concrete slab shall be approximately 100 mm (4 inches) above finished floor. Edges above floor shall have 15 mm (1/2 inch) chamfer. The slab shall be of adequate size to project at least 100 mm (8 inches) beyond the equipment. Provide conduit turnups and cable entrance space required by the equipment to be mounted. Seal voids around conduit openings in slab with water- and oil-resistant caulking or sealant. Cut off and bush conduits 75 mm (3 inches) above slab surface. Concrete work shall be as specified in Section 03 30 00, CAST-IN-PLACE CONCRETE.</w:t>
      </w:r>
    </w:p>
    <w:p w14:paraId="40E465D5" w14:textId="77777777" w:rsidR="00265B33" w:rsidRPr="006F01CA" w:rsidRDefault="00265B33" w:rsidP="00265B33">
      <w:pPr>
        <w:pStyle w:val="Level11"/>
        <w:rPr>
          <w:rFonts w:cs="Courier New"/>
        </w:rPr>
      </w:pPr>
      <w:r w:rsidRPr="006F01CA">
        <w:rPr>
          <w:rFonts w:cs="Courier New"/>
        </w:rPr>
        <w:t>G.</w:t>
      </w:r>
      <w:r w:rsidRPr="006F01CA">
        <w:rPr>
          <w:rFonts w:cs="Courier New"/>
        </w:rPr>
        <w:tab/>
        <w:t xml:space="preserve">Substation Grounding:  </w:t>
      </w:r>
    </w:p>
    <w:p w14:paraId="15237998" w14:textId="77777777" w:rsidR="00265B33" w:rsidRPr="006F01CA" w:rsidRDefault="00265B33" w:rsidP="00265B33">
      <w:pPr>
        <w:pStyle w:val="Level20"/>
        <w:rPr>
          <w:rFonts w:cs="Courier New"/>
        </w:rPr>
      </w:pPr>
      <w:r w:rsidRPr="006F01CA">
        <w:rPr>
          <w:rFonts w:cs="Courier New"/>
        </w:rPr>
        <w:t>1.</w:t>
      </w:r>
      <w:r w:rsidRPr="006F01CA">
        <w:rPr>
          <w:rFonts w:cs="Courier New"/>
        </w:rPr>
        <w:tab/>
        <w:t>Provide bare copper cable not smaller than No. 4/0 AWG</w:t>
      </w:r>
      <w:r w:rsidR="000500FC">
        <w:rPr>
          <w:rFonts w:cs="Courier New"/>
        </w:rPr>
        <w:t>,</w:t>
      </w:r>
      <w:r w:rsidRPr="006F01CA">
        <w:rPr>
          <w:rFonts w:cs="Courier New"/>
        </w:rPr>
        <w:t xml:space="preserve"> </w:t>
      </w:r>
      <w:r w:rsidR="000500FC">
        <w:rPr>
          <w:rFonts w:cs="Courier New"/>
        </w:rPr>
        <w:t xml:space="preserve">and </w:t>
      </w:r>
      <w:r w:rsidRPr="006F01CA">
        <w:rPr>
          <w:rFonts w:cs="Courier New"/>
        </w:rPr>
        <w:t>not less than 610 mm (24 inches) below grade, interconnect</w:t>
      </w:r>
      <w:r w:rsidR="00B12E91">
        <w:rPr>
          <w:rFonts w:cs="Courier New"/>
        </w:rPr>
        <w:t xml:space="preserve">ing </w:t>
      </w:r>
      <w:r w:rsidR="00DB096C">
        <w:rPr>
          <w:rFonts w:cs="Courier New"/>
        </w:rPr>
        <w:t xml:space="preserve">with the </w:t>
      </w:r>
      <w:r w:rsidR="00B12E91">
        <w:rPr>
          <w:rFonts w:cs="Courier New"/>
        </w:rPr>
        <w:t>ground rods.</w:t>
      </w:r>
    </w:p>
    <w:p w14:paraId="0CFC6E33" w14:textId="77777777" w:rsidR="00265B33" w:rsidRPr="006F01CA" w:rsidRDefault="00265B33" w:rsidP="00265B33">
      <w:pPr>
        <w:pStyle w:val="Level20"/>
        <w:rPr>
          <w:rFonts w:cs="Courier New"/>
        </w:rPr>
      </w:pPr>
      <w:r w:rsidRPr="006F01CA">
        <w:rPr>
          <w:rFonts w:cs="Courier New"/>
        </w:rPr>
        <w:t>2.</w:t>
      </w:r>
      <w:r w:rsidRPr="006F01CA">
        <w:rPr>
          <w:rFonts w:cs="Courier New"/>
        </w:rPr>
        <w:tab/>
        <w:t>Surge arresters (if applicable) and neutral shall be bonded directly to the transformer enclosure, and then to the grounding electrode system with bare copper conductors, sized as shown</w:t>
      </w:r>
      <w:r w:rsidR="00957D84">
        <w:rPr>
          <w:rFonts w:cs="Courier New"/>
        </w:rPr>
        <w:t xml:space="preserve"> on the drawings</w:t>
      </w:r>
      <w:r w:rsidR="00AF00AA">
        <w:rPr>
          <w:rFonts w:cs="Courier New"/>
        </w:rPr>
        <w:t xml:space="preserve">. </w:t>
      </w:r>
      <w:r w:rsidRPr="006F01CA">
        <w:rPr>
          <w:rFonts w:cs="Courier New"/>
        </w:rPr>
        <w:t xml:space="preserve">Lead lengths shall be kept as short as practical with no kinks or sharp bends. </w:t>
      </w:r>
    </w:p>
    <w:p w14:paraId="4B1C53EC" w14:textId="77777777" w:rsidR="00265B33" w:rsidRPr="006F01CA" w:rsidRDefault="00265B33" w:rsidP="00180C7D">
      <w:pPr>
        <w:pStyle w:val="Level20"/>
        <w:ind w:hanging="540"/>
        <w:rPr>
          <w:rFonts w:cs="Courier New"/>
        </w:rPr>
      </w:pPr>
      <w:r w:rsidRPr="006F01CA">
        <w:rPr>
          <w:rFonts w:cs="Courier New"/>
        </w:rPr>
        <w:t>//3.</w:t>
      </w:r>
      <w:r w:rsidRPr="006F01CA">
        <w:rPr>
          <w:rFonts w:cs="Courier New"/>
        </w:rPr>
        <w:tab/>
        <w:t xml:space="preserve">Bonding connections to metallic fences shall not be smaller than No. 4 AWG.  Ground fence at each gate post and </w:t>
      </w:r>
      <w:proofErr w:type="spellStart"/>
      <w:r w:rsidRPr="006F01CA">
        <w:rPr>
          <w:rFonts w:cs="Courier New"/>
        </w:rPr>
        <w:t>cornerpost</w:t>
      </w:r>
      <w:proofErr w:type="spellEnd"/>
      <w:r w:rsidRPr="006F01CA">
        <w:rPr>
          <w:rFonts w:cs="Courier New"/>
        </w:rPr>
        <w:t xml:space="preserve">, and at intervals not exceeding 3 M (10 feet).  Bond each gate section to the fence post through a 3 mm by 25 mm (1/8 inch by 1 inch) flexible braided copper strap and clamps.// </w:t>
      </w:r>
    </w:p>
    <w:p w14:paraId="18CC63D2" w14:textId="77777777" w:rsidR="00265B33" w:rsidRPr="006F01CA" w:rsidRDefault="00265B33" w:rsidP="00265B33">
      <w:pPr>
        <w:pStyle w:val="ArticleB"/>
        <w:rPr>
          <w:rFonts w:cs="Courier New"/>
        </w:rPr>
      </w:pPr>
      <w:r w:rsidRPr="006F01CA">
        <w:rPr>
          <w:rFonts w:cs="Courier New"/>
        </w:rPr>
        <w:t xml:space="preserve">3.2 Acceptance Checks and Tests  </w:t>
      </w:r>
    </w:p>
    <w:p w14:paraId="741E3605" w14:textId="77777777" w:rsidR="00265B33" w:rsidRPr="006F01CA" w:rsidRDefault="00265B33" w:rsidP="00265B33">
      <w:pPr>
        <w:pStyle w:val="Level11"/>
        <w:rPr>
          <w:rFonts w:cs="Courier New"/>
        </w:rPr>
      </w:pPr>
      <w:r w:rsidRPr="006F01CA">
        <w:rPr>
          <w:rFonts w:cs="Courier New"/>
        </w:rPr>
        <w:t>A.</w:t>
      </w:r>
      <w:r w:rsidRPr="006F01CA">
        <w:rPr>
          <w:rFonts w:cs="Courier New"/>
        </w:rPr>
        <w:tab/>
        <w:t xml:space="preserve">Perform tests in accordance with the manufacturer's recommendations.  In addition, include the following: </w:t>
      </w:r>
    </w:p>
    <w:p w14:paraId="460B49A3" w14:textId="77777777" w:rsidR="00265B33" w:rsidRPr="006F01CA" w:rsidRDefault="00265B33" w:rsidP="00265B33">
      <w:pPr>
        <w:pStyle w:val="Level20"/>
        <w:rPr>
          <w:rFonts w:cs="Courier New"/>
        </w:rPr>
      </w:pPr>
      <w:r w:rsidRPr="006F01CA">
        <w:rPr>
          <w:rFonts w:cs="Courier New"/>
        </w:rPr>
        <w:t>1.</w:t>
      </w:r>
      <w:r w:rsidRPr="006F01CA">
        <w:rPr>
          <w:rFonts w:cs="Courier New"/>
        </w:rPr>
        <w:tab/>
        <w:t>Medium-Voltage Section Tests:</w:t>
      </w:r>
    </w:p>
    <w:p w14:paraId="3A14DABE" w14:textId="77777777" w:rsidR="00265B33" w:rsidRPr="006F01CA" w:rsidRDefault="00265B33" w:rsidP="00A82EFB">
      <w:pPr>
        <w:pStyle w:val="Level30"/>
        <w:rPr>
          <w:rFonts w:cs="Courier New"/>
        </w:rPr>
      </w:pPr>
      <w:r w:rsidRPr="006F01CA">
        <w:rPr>
          <w:rFonts w:cs="Courier New"/>
        </w:rPr>
        <w:t>a.</w:t>
      </w:r>
      <w:r w:rsidRPr="006F01CA">
        <w:rPr>
          <w:rFonts w:cs="Courier New"/>
        </w:rPr>
        <w:tab/>
        <w:t>Refer to //Section 26 13 16, MEDIUM-VOLTAGE FUSIBLE INTERRUPTER SWITCHES// //Section 26 13 13, MEDIUM-VOLTAG</w:t>
      </w:r>
      <w:r w:rsidR="00852CE7">
        <w:rPr>
          <w:rFonts w:cs="Courier New"/>
        </w:rPr>
        <w:t>E CIRCUIT BREAKER SWITCHGEAR//.</w:t>
      </w:r>
    </w:p>
    <w:p w14:paraId="4D186D69" w14:textId="77777777" w:rsidR="00265B33" w:rsidRPr="006F01CA" w:rsidRDefault="00265B33" w:rsidP="00265B33">
      <w:pPr>
        <w:pStyle w:val="Level20"/>
        <w:rPr>
          <w:rFonts w:cs="Courier New"/>
        </w:rPr>
      </w:pPr>
      <w:r w:rsidRPr="006F01CA">
        <w:rPr>
          <w:rFonts w:cs="Courier New"/>
        </w:rPr>
        <w:lastRenderedPageBreak/>
        <w:t>2.</w:t>
      </w:r>
      <w:r w:rsidRPr="006F01CA">
        <w:rPr>
          <w:rFonts w:cs="Courier New"/>
        </w:rPr>
        <w:tab/>
        <w:t>Transformer Inspection and Tests:</w:t>
      </w:r>
    </w:p>
    <w:p w14:paraId="3D2A2C70" w14:textId="77777777" w:rsidR="00265B33" w:rsidRPr="006F01CA" w:rsidRDefault="00265B33" w:rsidP="00A82EFB">
      <w:pPr>
        <w:pStyle w:val="Level30"/>
        <w:rPr>
          <w:rFonts w:cs="Courier New"/>
        </w:rPr>
      </w:pPr>
      <w:r w:rsidRPr="006F01CA">
        <w:rPr>
          <w:rFonts w:cs="Courier New"/>
        </w:rPr>
        <w:t>a.</w:t>
      </w:r>
      <w:r w:rsidRPr="006F01CA">
        <w:rPr>
          <w:rFonts w:cs="Courier New"/>
        </w:rPr>
        <w:tab/>
        <w:t>Compare equipment nameplate data with specifications and approved shop drawings.</w:t>
      </w:r>
    </w:p>
    <w:p w14:paraId="15F78F9E" w14:textId="77777777" w:rsidR="00265B33" w:rsidRPr="006F01CA" w:rsidRDefault="00265B33" w:rsidP="00A82EFB">
      <w:pPr>
        <w:pStyle w:val="Level30"/>
        <w:rPr>
          <w:rFonts w:cs="Courier New"/>
        </w:rPr>
      </w:pPr>
      <w:r w:rsidRPr="006F01CA">
        <w:rPr>
          <w:rFonts w:cs="Courier New"/>
        </w:rPr>
        <w:t>b.</w:t>
      </w:r>
      <w:r w:rsidRPr="006F01CA">
        <w:rPr>
          <w:rFonts w:cs="Courier New"/>
        </w:rPr>
        <w:tab/>
        <w:t>Inspect phys</w:t>
      </w:r>
      <w:r w:rsidR="00A129B2">
        <w:rPr>
          <w:rFonts w:cs="Courier New"/>
        </w:rPr>
        <w:t xml:space="preserve">ical and mechanical condition. </w:t>
      </w:r>
      <w:r w:rsidRPr="006F01CA">
        <w:rPr>
          <w:rFonts w:cs="Courier New"/>
        </w:rPr>
        <w:t>Check for damaged or cracked insulators// and liquid leaks//.</w:t>
      </w:r>
    </w:p>
    <w:p w14:paraId="554D6C73" w14:textId="77777777" w:rsidR="00265B33" w:rsidRPr="006F01CA" w:rsidRDefault="00265B33" w:rsidP="00707C7E">
      <w:pPr>
        <w:pStyle w:val="Level30"/>
        <w:ind w:hanging="540"/>
        <w:rPr>
          <w:rFonts w:cs="Courier New"/>
        </w:rPr>
      </w:pPr>
      <w:r w:rsidRPr="006F01CA">
        <w:rPr>
          <w:rFonts w:cs="Courier New"/>
        </w:rPr>
        <w:t>//c.</w:t>
      </w:r>
      <w:r w:rsidRPr="006F01CA">
        <w:rPr>
          <w:rFonts w:cs="Courier New"/>
        </w:rPr>
        <w:tab/>
        <w:t xml:space="preserve">Verify that cooling fans operate correctly and that fan motors have correct overcurrent protection.// </w:t>
      </w:r>
    </w:p>
    <w:p w14:paraId="16465FA1" w14:textId="77777777" w:rsidR="00265B33" w:rsidRPr="006F01CA" w:rsidRDefault="00265B33" w:rsidP="00A82EFB">
      <w:pPr>
        <w:pStyle w:val="Level30"/>
        <w:rPr>
          <w:rFonts w:cs="Courier New"/>
        </w:rPr>
      </w:pPr>
      <w:r w:rsidRPr="006F01CA">
        <w:rPr>
          <w:rFonts w:cs="Courier New"/>
        </w:rPr>
        <w:t>d.</w:t>
      </w:r>
      <w:r w:rsidRPr="006F01CA">
        <w:rPr>
          <w:rFonts w:cs="Courier New"/>
        </w:rPr>
        <w:tab/>
        <w:t>Inspect all field-installed bolted electrical connections, verifying tightness of accessible bolted electrical connections by calibrated torque-wrench method, or performing thermographic survey after energization under load.</w:t>
      </w:r>
    </w:p>
    <w:p w14:paraId="24CF73E3" w14:textId="77777777" w:rsidR="00265B33" w:rsidRPr="006F01CA" w:rsidRDefault="00265B33" w:rsidP="00265B33">
      <w:pPr>
        <w:pStyle w:val="SpecNote"/>
        <w:rPr>
          <w:rFonts w:cs="Courier New"/>
        </w:rPr>
      </w:pPr>
      <w:r w:rsidRPr="006F01CA">
        <w:rPr>
          <w:rFonts w:cs="Courier New"/>
        </w:rPr>
        <w:t>SPEC WRITER NOTE: Remove paragraph below when dry-type transformers are specified.</w:t>
      </w:r>
    </w:p>
    <w:p w14:paraId="459DA17C" w14:textId="77777777" w:rsidR="00265B33" w:rsidRPr="006F01CA" w:rsidRDefault="00265B33" w:rsidP="00265B33">
      <w:pPr>
        <w:pStyle w:val="SpecNote"/>
        <w:rPr>
          <w:rFonts w:cs="Courier New"/>
        </w:rPr>
      </w:pPr>
    </w:p>
    <w:p w14:paraId="4B48D99A" w14:textId="77777777" w:rsidR="00265B33" w:rsidRPr="006F01CA" w:rsidRDefault="00265B33" w:rsidP="00707C7E">
      <w:pPr>
        <w:pStyle w:val="Level30"/>
        <w:ind w:hanging="630"/>
        <w:rPr>
          <w:rFonts w:cs="Courier New"/>
        </w:rPr>
      </w:pPr>
      <w:r w:rsidRPr="006F01CA">
        <w:rPr>
          <w:rFonts w:cs="Courier New"/>
        </w:rPr>
        <w:t>//e.</w:t>
      </w:r>
      <w:r w:rsidRPr="006F01CA">
        <w:rPr>
          <w:rFonts w:cs="Courier New"/>
        </w:rPr>
        <w:tab/>
        <w:t>Verify correct liquid level in transformer tank.//</w:t>
      </w:r>
    </w:p>
    <w:p w14:paraId="44D0D4B1" w14:textId="77777777" w:rsidR="00265B33" w:rsidRPr="006F01CA" w:rsidRDefault="00265B33" w:rsidP="00A82EFB">
      <w:pPr>
        <w:pStyle w:val="Level30"/>
        <w:rPr>
          <w:rFonts w:cs="Courier New"/>
        </w:rPr>
      </w:pPr>
      <w:r w:rsidRPr="006F01CA">
        <w:rPr>
          <w:rFonts w:cs="Courier New"/>
        </w:rPr>
        <w:t>f.</w:t>
      </w:r>
      <w:r w:rsidRPr="006F01CA">
        <w:rPr>
          <w:rFonts w:cs="Courier New"/>
        </w:rPr>
        <w:tab/>
        <w:t xml:space="preserve">Perform specific inspections and mechanical tests as recommended by manufacturer. </w:t>
      </w:r>
    </w:p>
    <w:p w14:paraId="1A7C6BC9" w14:textId="77777777" w:rsidR="00265B33" w:rsidRPr="006F01CA" w:rsidRDefault="00265B33" w:rsidP="00A82EFB">
      <w:pPr>
        <w:pStyle w:val="Level30"/>
        <w:rPr>
          <w:rFonts w:cs="Courier New"/>
        </w:rPr>
      </w:pPr>
      <w:r w:rsidRPr="006F01CA">
        <w:rPr>
          <w:rFonts w:cs="Courier New"/>
        </w:rPr>
        <w:t>g.</w:t>
      </w:r>
      <w:r w:rsidRPr="006F01CA">
        <w:rPr>
          <w:rFonts w:cs="Courier New"/>
        </w:rPr>
        <w:tab/>
        <w:t xml:space="preserve">Verify correct equipment grounding. </w:t>
      </w:r>
    </w:p>
    <w:p w14:paraId="323FBD8F" w14:textId="77777777" w:rsidR="00265B33" w:rsidRPr="006F01CA" w:rsidRDefault="00265B33" w:rsidP="00A82EFB">
      <w:pPr>
        <w:pStyle w:val="Level30"/>
        <w:rPr>
          <w:rFonts w:cs="Courier New"/>
        </w:rPr>
      </w:pPr>
      <w:r w:rsidRPr="006F01CA">
        <w:rPr>
          <w:rFonts w:cs="Courier New"/>
        </w:rPr>
        <w:t>h.</w:t>
      </w:r>
      <w:r w:rsidRPr="006F01CA">
        <w:rPr>
          <w:rFonts w:cs="Courier New"/>
        </w:rPr>
        <w:tab/>
        <w:t>Verify that the tap-changer is set at specified ratio.</w:t>
      </w:r>
    </w:p>
    <w:p w14:paraId="5257F1FC" w14:textId="77777777" w:rsidR="00265B33" w:rsidRPr="006F01CA" w:rsidRDefault="00265B33" w:rsidP="00A82EFB">
      <w:pPr>
        <w:pStyle w:val="Level30"/>
        <w:rPr>
          <w:rFonts w:cs="Courier New"/>
        </w:rPr>
      </w:pPr>
      <w:r w:rsidRPr="006F01CA">
        <w:rPr>
          <w:rFonts w:cs="Courier New"/>
        </w:rPr>
        <w:t>i.</w:t>
      </w:r>
      <w:r w:rsidRPr="006F01CA">
        <w:rPr>
          <w:rFonts w:cs="Courier New"/>
        </w:rPr>
        <w:tab/>
        <w:t xml:space="preserve">Verify proper secondary voltage phase-to-phase and phase-to-neutral after energization and prior to loading.// </w:t>
      </w:r>
    </w:p>
    <w:p w14:paraId="12EB44FD" w14:textId="77777777" w:rsidR="00265B33" w:rsidRPr="006F01CA" w:rsidRDefault="00265B33" w:rsidP="00265B33">
      <w:pPr>
        <w:pStyle w:val="Level20"/>
        <w:rPr>
          <w:rFonts w:cs="Courier New"/>
        </w:rPr>
      </w:pPr>
      <w:r w:rsidRPr="006F01CA">
        <w:rPr>
          <w:rFonts w:cs="Courier New"/>
        </w:rPr>
        <w:t>3.</w:t>
      </w:r>
      <w:r w:rsidRPr="006F01CA">
        <w:rPr>
          <w:rFonts w:cs="Courier New"/>
        </w:rPr>
        <w:tab/>
        <w:t xml:space="preserve">Low-Voltage Section Tests: </w:t>
      </w:r>
    </w:p>
    <w:p w14:paraId="66C25BB9" w14:textId="77777777" w:rsidR="00265B33" w:rsidRPr="006F01CA" w:rsidRDefault="00265B33" w:rsidP="00A82EFB">
      <w:pPr>
        <w:pStyle w:val="Level30"/>
        <w:rPr>
          <w:rFonts w:cs="Courier New"/>
        </w:rPr>
      </w:pPr>
      <w:r w:rsidRPr="006F01CA">
        <w:rPr>
          <w:rFonts w:cs="Courier New"/>
        </w:rPr>
        <w:t>a.</w:t>
      </w:r>
      <w:r w:rsidRPr="006F01CA">
        <w:rPr>
          <w:rFonts w:cs="Courier New"/>
        </w:rPr>
        <w:tab/>
        <w:t xml:space="preserve">Refer to //Section 26 23 00, LOW VOLTAGE SWITCHGEAR// //Section 26 24 13, DISTRIBUTION SWITCHBOARDS//. </w:t>
      </w:r>
    </w:p>
    <w:p w14:paraId="4945C2CA" w14:textId="77777777" w:rsidR="00265B33" w:rsidRPr="006F01CA" w:rsidRDefault="00265B33" w:rsidP="00265B33">
      <w:pPr>
        <w:pStyle w:val="ArticleB"/>
        <w:rPr>
          <w:rFonts w:cs="Courier New"/>
        </w:rPr>
      </w:pPr>
      <w:r w:rsidRPr="006F01CA">
        <w:rPr>
          <w:rFonts w:cs="Courier New"/>
        </w:rPr>
        <w:t>3.3 Follow-Up Verification</w:t>
      </w:r>
    </w:p>
    <w:p w14:paraId="144E9F85" w14:textId="77777777" w:rsidR="00265B33" w:rsidRPr="006F01CA" w:rsidRDefault="00265B33" w:rsidP="00265B33">
      <w:pPr>
        <w:pStyle w:val="Level11"/>
        <w:rPr>
          <w:rFonts w:cs="Courier New"/>
        </w:rPr>
      </w:pPr>
      <w:r w:rsidRPr="006F01CA">
        <w:rPr>
          <w:rFonts w:cs="Courier New"/>
        </w:rPr>
        <w:t>A.</w:t>
      </w:r>
      <w:r w:rsidRPr="006F01CA">
        <w:rPr>
          <w:rFonts w:cs="Courier New"/>
        </w:rPr>
        <w:tab/>
        <w:t>Upon completion of acceptance checks, settings, and tests, the Contractor shall demonstrate that the substations are in good operating condition and properly performing the intended function.</w:t>
      </w:r>
    </w:p>
    <w:p w14:paraId="274A6684" w14:textId="77777777" w:rsidR="00265B33" w:rsidRPr="006F01CA" w:rsidRDefault="00265B33" w:rsidP="00265B33">
      <w:pPr>
        <w:pStyle w:val="ArticleB"/>
        <w:rPr>
          <w:rFonts w:cs="Courier New"/>
        </w:rPr>
      </w:pPr>
      <w:r w:rsidRPr="006F01CA">
        <w:rPr>
          <w:rFonts w:cs="Courier New"/>
        </w:rPr>
        <w:t>3.4 Temporary Heating</w:t>
      </w:r>
    </w:p>
    <w:p w14:paraId="6C4BAE71" w14:textId="77777777" w:rsidR="00265B33" w:rsidRPr="006F01CA" w:rsidRDefault="00265B33" w:rsidP="00265B33">
      <w:pPr>
        <w:pStyle w:val="Level11"/>
        <w:rPr>
          <w:rFonts w:cs="Courier New"/>
        </w:rPr>
      </w:pPr>
      <w:r w:rsidRPr="006F01CA">
        <w:rPr>
          <w:rFonts w:cs="Courier New"/>
        </w:rPr>
        <w:t>A.</w:t>
      </w:r>
      <w:r w:rsidRPr="006F01CA">
        <w:rPr>
          <w:rFonts w:cs="Courier New"/>
        </w:rPr>
        <w:tab/>
        <w:t>Apply temporary heat to substations, according to manufacturer's written instructions, throughout periods when the environment is not controlled for temperature and humidity within manufacturer's stipulated service conditions.</w:t>
      </w:r>
    </w:p>
    <w:p w14:paraId="2E7012BF" w14:textId="77777777" w:rsidR="00265B33" w:rsidRPr="006F01CA" w:rsidRDefault="00265B33" w:rsidP="00265B33">
      <w:pPr>
        <w:pStyle w:val="ArticleB"/>
        <w:rPr>
          <w:rFonts w:cs="Courier New"/>
        </w:rPr>
      </w:pPr>
      <w:r w:rsidRPr="006F01CA">
        <w:rPr>
          <w:rFonts w:cs="Courier New"/>
        </w:rPr>
        <w:t>3.5 ONE LINE DIAGRAM and sequence of operation</w:t>
      </w:r>
    </w:p>
    <w:p w14:paraId="1C8C003B" w14:textId="77777777" w:rsidR="00265B33" w:rsidRPr="006F01CA" w:rsidRDefault="00265B33" w:rsidP="00265B33">
      <w:pPr>
        <w:pStyle w:val="Level11"/>
        <w:rPr>
          <w:rFonts w:cs="Courier New"/>
        </w:rPr>
      </w:pPr>
      <w:r w:rsidRPr="006F01CA">
        <w:rPr>
          <w:rFonts w:cs="Courier New"/>
        </w:rPr>
        <w:t>A.</w:t>
      </w:r>
      <w:r w:rsidRPr="006F01CA">
        <w:rPr>
          <w:rFonts w:cs="Courier New"/>
        </w:rPr>
        <w:tab/>
        <w:t>At final inspection, an as</w:t>
      </w:r>
      <w:r w:rsidR="0053547C">
        <w:rPr>
          <w:rFonts w:cs="Courier New"/>
        </w:rPr>
        <w:t>-</w:t>
      </w:r>
      <w:r w:rsidRPr="006F01CA">
        <w:rPr>
          <w:rFonts w:cs="Courier New"/>
        </w:rPr>
        <w:t>built one line diagram shall be laminated or mounted under acrylic glass, and installed in a frame mounted in the substation room or in the outdoor substation enclosure.</w:t>
      </w:r>
    </w:p>
    <w:p w14:paraId="41F19EEA" w14:textId="77777777" w:rsidR="00265B33" w:rsidRPr="006F01CA" w:rsidRDefault="00265B33" w:rsidP="00265B33">
      <w:pPr>
        <w:pStyle w:val="Level11"/>
        <w:rPr>
          <w:rFonts w:cs="Courier New"/>
        </w:rPr>
      </w:pPr>
      <w:r w:rsidRPr="006F01CA">
        <w:rPr>
          <w:rFonts w:cs="Courier New"/>
        </w:rPr>
        <w:t>B.</w:t>
      </w:r>
      <w:r w:rsidRPr="006F01CA">
        <w:rPr>
          <w:rFonts w:cs="Courier New"/>
        </w:rPr>
        <w:tab/>
        <w:t xml:space="preserve">Furnish a written sequence of operation for the substation and connected line side/load side electrical distribution equipment.  The </w:t>
      </w:r>
      <w:r w:rsidRPr="006F01CA">
        <w:rPr>
          <w:rFonts w:cs="Courier New"/>
        </w:rPr>
        <w:lastRenderedPageBreak/>
        <w:t xml:space="preserve">sequence of operation shall be laminated or mounted under acrylic glass, and installed in a frame mounted in the substation room or in the outdoor substation enclosure. </w:t>
      </w:r>
    </w:p>
    <w:p w14:paraId="6D6A5BC9" w14:textId="77777777" w:rsidR="00265B33" w:rsidRPr="006F01CA" w:rsidRDefault="00265B33" w:rsidP="00265B33">
      <w:pPr>
        <w:pStyle w:val="Level11"/>
        <w:rPr>
          <w:rFonts w:cs="Courier New"/>
        </w:rPr>
      </w:pPr>
      <w:r w:rsidRPr="006F01CA">
        <w:rPr>
          <w:rFonts w:cs="Courier New"/>
        </w:rPr>
        <w:t>C.</w:t>
      </w:r>
      <w:r w:rsidRPr="006F01CA">
        <w:rPr>
          <w:rFonts w:cs="Courier New"/>
        </w:rPr>
        <w:tab/>
        <w:t xml:space="preserve">Deliver an additional four copies of the as-built one line diagram and sequence of operation to the </w:t>
      </w:r>
      <w:r w:rsidR="009E5B4A">
        <w:rPr>
          <w:rFonts w:cs="Courier New"/>
        </w:rPr>
        <w:t>//Resident Engineer// //CO</w:t>
      </w:r>
      <w:r w:rsidR="00A82EFB" w:rsidRPr="006F01CA">
        <w:rPr>
          <w:rFonts w:cs="Courier New"/>
        </w:rPr>
        <w:t>R//</w:t>
      </w:r>
      <w:r w:rsidRPr="006F01CA">
        <w:rPr>
          <w:rFonts w:cs="Courier New"/>
        </w:rPr>
        <w:t>.</w:t>
      </w:r>
    </w:p>
    <w:p w14:paraId="245013A0" w14:textId="77777777" w:rsidR="00265B33" w:rsidRPr="006F01CA" w:rsidRDefault="00265B33" w:rsidP="00265B33">
      <w:pPr>
        <w:pStyle w:val="ArticleB"/>
        <w:rPr>
          <w:rFonts w:cs="Courier New"/>
        </w:rPr>
      </w:pPr>
      <w:r w:rsidRPr="006F01CA">
        <w:rPr>
          <w:rFonts w:cs="Courier New"/>
        </w:rPr>
        <w:t>3.6 INSTRUCTION</w:t>
      </w:r>
    </w:p>
    <w:p w14:paraId="2F0DA04A" w14:textId="77777777" w:rsidR="00265B33" w:rsidRPr="006F01CA" w:rsidRDefault="00265B33" w:rsidP="00265B33">
      <w:pPr>
        <w:pStyle w:val="Level11"/>
        <w:rPr>
          <w:rFonts w:cs="Courier New"/>
        </w:rPr>
      </w:pPr>
      <w:r w:rsidRPr="006F01CA">
        <w:rPr>
          <w:rFonts w:cs="Courier New"/>
        </w:rPr>
        <w:t>A.</w:t>
      </w:r>
      <w:r w:rsidRPr="006F01CA">
        <w:rPr>
          <w:rFonts w:cs="Courier New"/>
        </w:rPr>
        <w:tab/>
        <w:t>Furnish the services of a factory</w:t>
      </w:r>
      <w:r w:rsidR="0053547C">
        <w:rPr>
          <w:rFonts w:cs="Courier New"/>
        </w:rPr>
        <w:t>-</w:t>
      </w:r>
      <w:r w:rsidRPr="006F01CA">
        <w:rPr>
          <w:rFonts w:cs="Courier New"/>
        </w:rPr>
        <w:t>trained technician for one 4</w:t>
      </w:r>
      <w:r w:rsidR="0053547C">
        <w:rPr>
          <w:rFonts w:cs="Courier New"/>
        </w:rPr>
        <w:t>-</w:t>
      </w:r>
      <w:r w:rsidRPr="006F01CA">
        <w:rPr>
          <w:rFonts w:cs="Courier New"/>
        </w:rPr>
        <w:t xml:space="preserve">hour training period for instructing personnel in the maintenance and operation of the substations, on the dates requested by the </w:t>
      </w:r>
      <w:r w:rsidR="002B4750">
        <w:rPr>
          <w:rFonts w:cs="Courier New"/>
        </w:rPr>
        <w:t>//Resident Engineer// //CO</w:t>
      </w:r>
      <w:r w:rsidR="00A82EFB" w:rsidRPr="006F01CA">
        <w:rPr>
          <w:rFonts w:cs="Courier New"/>
        </w:rPr>
        <w:t>R//</w:t>
      </w:r>
      <w:r w:rsidRPr="006F01CA">
        <w:rPr>
          <w:rFonts w:cs="Courier New"/>
        </w:rPr>
        <w:t>.</w:t>
      </w:r>
    </w:p>
    <w:p w14:paraId="38CB1571" w14:textId="77777777" w:rsidR="00265B33" w:rsidRPr="006F01CA" w:rsidRDefault="00265B33" w:rsidP="00265B33">
      <w:pPr>
        <w:pStyle w:val="level10"/>
        <w:jc w:val="center"/>
      </w:pPr>
      <w:r w:rsidRPr="006F01CA">
        <w:t>---END---</w:t>
      </w:r>
    </w:p>
    <w:sectPr w:rsidR="00265B33" w:rsidRPr="006F01CA" w:rsidSect="00AD1122">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A88F" w14:textId="77777777" w:rsidR="009543D4" w:rsidRDefault="009543D4">
      <w:r>
        <w:separator/>
      </w:r>
    </w:p>
  </w:endnote>
  <w:endnote w:type="continuationSeparator" w:id="0">
    <w:p w14:paraId="0F9119C7" w14:textId="77777777" w:rsidR="009543D4" w:rsidRDefault="0095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C14" w14:textId="77777777" w:rsidR="00E36401" w:rsidRPr="00537DC8" w:rsidRDefault="00E36401" w:rsidP="006C370D">
    <w:pPr>
      <w:pStyle w:val="Footer"/>
      <w:jc w:val="center"/>
      <w:rPr>
        <w:rFonts w:ascii="Courier New" w:hAnsi="Courier New" w:cs="Courier New"/>
      </w:rPr>
    </w:pPr>
    <w:r>
      <w:rPr>
        <w:rFonts w:ascii="Courier New" w:hAnsi="Courier New" w:cs="Courier New"/>
      </w:rPr>
      <w:t xml:space="preserve">26 11 16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39510E">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9DEE" w14:textId="77777777" w:rsidR="009543D4" w:rsidRDefault="009543D4">
      <w:r>
        <w:separator/>
      </w:r>
    </w:p>
  </w:footnote>
  <w:footnote w:type="continuationSeparator" w:id="0">
    <w:p w14:paraId="711D28E0" w14:textId="77777777" w:rsidR="009543D4" w:rsidRDefault="0095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A8F5" w14:textId="787C3DEB" w:rsidR="00E36401" w:rsidRPr="00410F80" w:rsidRDefault="00F01644" w:rsidP="006C370D">
    <w:pPr>
      <w:pStyle w:val="Header"/>
      <w:jc w:val="right"/>
      <w:rPr>
        <w:rFonts w:ascii="Courier New" w:hAnsi="Courier New" w:cs="Courier New"/>
      </w:rPr>
    </w:pPr>
    <w:r>
      <w:rPr>
        <w:rFonts w:ascii="Courier New" w:hAnsi="Courier New" w:cs="Courier New"/>
      </w:rPr>
      <w:t>11</w:t>
    </w:r>
    <w:r w:rsidR="00F6631D">
      <w:rPr>
        <w:rFonts w:ascii="Courier New" w:hAnsi="Courier New" w:cs="Courier New"/>
      </w:rPr>
      <w:t>-01-</w:t>
    </w:r>
    <w:r w:rsidR="00302791">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82E2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F615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3C96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ACC8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6E92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FE01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B482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F4E2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4E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269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3E1D3"/>
    <w:multiLevelType w:val="singleLevel"/>
    <w:tmpl w:val="3A48899D"/>
    <w:lvl w:ilvl="0">
      <w:start w:val="1"/>
      <w:numFmt w:val="upperLetter"/>
      <w:lvlText w:val="%1."/>
      <w:lvlJc w:val="left"/>
      <w:pPr>
        <w:tabs>
          <w:tab w:val="num" w:pos="288"/>
        </w:tabs>
        <w:ind w:left="720" w:firstLine="72"/>
      </w:pPr>
      <w:rPr>
        <w:rFonts w:ascii="Arial" w:hAnsi="Arial" w:cs="Arial"/>
        <w:snapToGrid/>
        <w:spacing w:val="-1"/>
        <w:sz w:val="20"/>
        <w:szCs w:val="20"/>
      </w:rPr>
    </w:lvl>
  </w:abstractNum>
  <w:abstractNum w:abstractNumId="11" w15:restartNumberingAfterBreak="0">
    <w:nsid w:val="03EB300F"/>
    <w:multiLevelType w:val="singleLevel"/>
    <w:tmpl w:val="6A13EDF7"/>
    <w:lvl w:ilvl="0">
      <w:start w:val="15"/>
      <w:numFmt w:val="upperLetter"/>
      <w:lvlText w:val="%1."/>
      <w:lvlJc w:val="left"/>
      <w:pPr>
        <w:tabs>
          <w:tab w:val="num" w:pos="288"/>
        </w:tabs>
        <w:ind w:left="720" w:firstLine="72"/>
      </w:pPr>
      <w:rPr>
        <w:rFonts w:ascii="Arial" w:hAnsi="Arial" w:cs="Arial"/>
        <w:snapToGrid/>
        <w:spacing w:val="-3"/>
        <w:sz w:val="20"/>
        <w:szCs w:val="20"/>
      </w:rPr>
    </w:lvl>
  </w:abstractNum>
  <w:abstractNum w:abstractNumId="12" w15:restartNumberingAfterBreak="0">
    <w:nsid w:val="06E55B3F"/>
    <w:multiLevelType w:val="singleLevel"/>
    <w:tmpl w:val="774EEDAD"/>
    <w:lvl w:ilvl="0">
      <w:start w:val="1"/>
      <w:numFmt w:val="decimal"/>
      <w:lvlText w:val="%1."/>
      <w:lvlJc w:val="left"/>
      <w:pPr>
        <w:tabs>
          <w:tab w:val="num" w:pos="288"/>
        </w:tabs>
        <w:ind w:left="1512"/>
      </w:pPr>
      <w:rPr>
        <w:rFonts w:ascii="Arial" w:hAnsi="Arial" w:cs="Arial"/>
        <w:snapToGrid/>
        <w:sz w:val="20"/>
        <w:szCs w:val="20"/>
      </w:rPr>
    </w:lvl>
  </w:abstractNum>
  <w:abstractNum w:abstractNumId="13" w15:restartNumberingAfterBreak="0">
    <w:nsid w:val="167C5A31"/>
    <w:multiLevelType w:val="multilevel"/>
    <w:tmpl w:val="390A9F6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9"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5"/>
  </w:num>
  <w:num w:numId="2">
    <w:abstractNumId w:val="18"/>
  </w:num>
  <w:num w:numId="3">
    <w:abstractNumId w:val="19"/>
  </w:num>
  <w:num w:numId="4">
    <w:abstractNumId w:val="17"/>
  </w:num>
  <w:num w:numId="5">
    <w:abstractNumId w:val="14"/>
  </w:num>
  <w:num w:numId="6">
    <w:abstractNumId w:val="24"/>
  </w:num>
  <w:num w:numId="7">
    <w:abstractNumId w:val="16"/>
  </w:num>
  <w:num w:numId="8">
    <w:abstractNumId w:val="21"/>
  </w:num>
  <w:num w:numId="9">
    <w:abstractNumId w:val="15"/>
  </w:num>
  <w:num w:numId="10">
    <w:abstractNumId w:val="23"/>
  </w:num>
  <w:num w:numId="11">
    <w:abstractNumId w:val="20"/>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1"/>
  </w:num>
  <w:num w:numId="25">
    <w:abstractNumId w:val="12"/>
  </w:num>
  <w:num w:numId="26">
    <w:abstractNumId w:val="12"/>
    <w:lvlOverride w:ilvl="0">
      <w:lvl w:ilvl="0">
        <w:numFmt w:val="decimal"/>
        <w:lvlText w:val="%1."/>
        <w:lvlJc w:val="left"/>
        <w:pPr>
          <w:tabs>
            <w:tab w:val="num" w:pos="360"/>
          </w:tabs>
          <w:ind w:left="1512"/>
        </w:pPr>
        <w:rPr>
          <w:rFonts w:ascii="Arial" w:hAnsi="Arial" w:cs="Arial"/>
          <w:snapToGrid/>
          <w:spacing w:val="4"/>
          <w:sz w:val="20"/>
          <w:szCs w:val="20"/>
        </w:rPr>
      </w:lvl>
    </w:lvlOverride>
  </w:num>
  <w:num w:numId="27">
    <w:abstractNumId w:val="10"/>
  </w:num>
  <w:num w:numId="28">
    <w:abstractNumId w:val="10"/>
    <w:lvlOverride w:ilvl="0">
      <w:lvl w:ilvl="0">
        <w:numFmt w:val="upperLetter"/>
        <w:lvlText w:val="%1."/>
        <w:lvlJc w:val="left"/>
        <w:pPr>
          <w:tabs>
            <w:tab w:val="num" w:pos="144"/>
          </w:tabs>
          <w:ind w:left="720" w:firstLine="72"/>
        </w:pPr>
        <w:rPr>
          <w:rFonts w:ascii="Arial" w:hAnsi="Arial" w:cs="Arial"/>
          <w:snapToGrid/>
          <w:spacing w:val="-5"/>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5D41"/>
    <w:rsid w:val="0000792F"/>
    <w:rsid w:val="000114A0"/>
    <w:rsid w:val="00015354"/>
    <w:rsid w:val="00016DB1"/>
    <w:rsid w:val="00041DC0"/>
    <w:rsid w:val="000433F7"/>
    <w:rsid w:val="0004625D"/>
    <w:rsid w:val="00046831"/>
    <w:rsid w:val="000500FC"/>
    <w:rsid w:val="00070A2B"/>
    <w:rsid w:val="00071F98"/>
    <w:rsid w:val="00076916"/>
    <w:rsid w:val="0007748B"/>
    <w:rsid w:val="00090A88"/>
    <w:rsid w:val="000A12F4"/>
    <w:rsid w:val="000A2FE1"/>
    <w:rsid w:val="000A3934"/>
    <w:rsid w:val="000A701E"/>
    <w:rsid w:val="000A7188"/>
    <w:rsid w:val="000B04A2"/>
    <w:rsid w:val="000B5296"/>
    <w:rsid w:val="000B7406"/>
    <w:rsid w:val="000C1AC7"/>
    <w:rsid w:val="000C1C33"/>
    <w:rsid w:val="000C272B"/>
    <w:rsid w:val="000C31C9"/>
    <w:rsid w:val="000D05D8"/>
    <w:rsid w:val="000D222F"/>
    <w:rsid w:val="000D5123"/>
    <w:rsid w:val="000D52C8"/>
    <w:rsid w:val="000F3494"/>
    <w:rsid w:val="00101FEE"/>
    <w:rsid w:val="00106A0A"/>
    <w:rsid w:val="00112E6D"/>
    <w:rsid w:val="00114A53"/>
    <w:rsid w:val="00132EE0"/>
    <w:rsid w:val="00140E6A"/>
    <w:rsid w:val="00142367"/>
    <w:rsid w:val="00143266"/>
    <w:rsid w:val="00150294"/>
    <w:rsid w:val="001557D4"/>
    <w:rsid w:val="001559C9"/>
    <w:rsid w:val="00160B85"/>
    <w:rsid w:val="0016262C"/>
    <w:rsid w:val="00165447"/>
    <w:rsid w:val="00174217"/>
    <w:rsid w:val="001770E4"/>
    <w:rsid w:val="001773FD"/>
    <w:rsid w:val="00177635"/>
    <w:rsid w:val="00180530"/>
    <w:rsid w:val="00180C7D"/>
    <w:rsid w:val="00186A93"/>
    <w:rsid w:val="00191A96"/>
    <w:rsid w:val="00191CC4"/>
    <w:rsid w:val="00193CAE"/>
    <w:rsid w:val="00197BE8"/>
    <w:rsid w:val="001A2104"/>
    <w:rsid w:val="001A4C2C"/>
    <w:rsid w:val="001A5DF1"/>
    <w:rsid w:val="001A71E2"/>
    <w:rsid w:val="001A780F"/>
    <w:rsid w:val="001B16F2"/>
    <w:rsid w:val="001B2624"/>
    <w:rsid w:val="001B271E"/>
    <w:rsid w:val="001B3FE4"/>
    <w:rsid w:val="001B7AED"/>
    <w:rsid w:val="001C1BD9"/>
    <w:rsid w:val="001C1FDC"/>
    <w:rsid w:val="001C3CF4"/>
    <w:rsid w:val="001C4B16"/>
    <w:rsid w:val="001D5242"/>
    <w:rsid w:val="001D6C81"/>
    <w:rsid w:val="001D7D2F"/>
    <w:rsid w:val="001D7D8A"/>
    <w:rsid w:val="001E7CF7"/>
    <w:rsid w:val="002038CB"/>
    <w:rsid w:val="00203CF9"/>
    <w:rsid w:val="00204D39"/>
    <w:rsid w:val="00204DA5"/>
    <w:rsid w:val="00210A9A"/>
    <w:rsid w:val="00213F94"/>
    <w:rsid w:val="0021404A"/>
    <w:rsid w:val="002314EF"/>
    <w:rsid w:val="00235436"/>
    <w:rsid w:val="00237394"/>
    <w:rsid w:val="00241358"/>
    <w:rsid w:val="002448A7"/>
    <w:rsid w:val="002452A8"/>
    <w:rsid w:val="00245FEA"/>
    <w:rsid w:val="00256651"/>
    <w:rsid w:val="0026458D"/>
    <w:rsid w:val="00265B33"/>
    <w:rsid w:val="0027097A"/>
    <w:rsid w:val="00272A19"/>
    <w:rsid w:val="00273F7A"/>
    <w:rsid w:val="00280A15"/>
    <w:rsid w:val="0028176F"/>
    <w:rsid w:val="00284662"/>
    <w:rsid w:val="00285D84"/>
    <w:rsid w:val="00291FC1"/>
    <w:rsid w:val="00293B8A"/>
    <w:rsid w:val="002A6ADF"/>
    <w:rsid w:val="002A71A4"/>
    <w:rsid w:val="002A734F"/>
    <w:rsid w:val="002B0762"/>
    <w:rsid w:val="002B3DE5"/>
    <w:rsid w:val="002B4750"/>
    <w:rsid w:val="002B507E"/>
    <w:rsid w:val="002B670F"/>
    <w:rsid w:val="002B7417"/>
    <w:rsid w:val="002B7D4C"/>
    <w:rsid w:val="002C63D8"/>
    <w:rsid w:val="002D4077"/>
    <w:rsid w:val="002E0057"/>
    <w:rsid w:val="002E654B"/>
    <w:rsid w:val="002F0EB3"/>
    <w:rsid w:val="002F22D6"/>
    <w:rsid w:val="00302791"/>
    <w:rsid w:val="00303468"/>
    <w:rsid w:val="00304C1B"/>
    <w:rsid w:val="003108D7"/>
    <w:rsid w:val="00312BE1"/>
    <w:rsid w:val="00313244"/>
    <w:rsid w:val="0031564A"/>
    <w:rsid w:val="00323C16"/>
    <w:rsid w:val="00327A7A"/>
    <w:rsid w:val="0033265C"/>
    <w:rsid w:val="00333809"/>
    <w:rsid w:val="00355841"/>
    <w:rsid w:val="00360D98"/>
    <w:rsid w:val="00366416"/>
    <w:rsid w:val="003664B6"/>
    <w:rsid w:val="003706D6"/>
    <w:rsid w:val="00375567"/>
    <w:rsid w:val="00375820"/>
    <w:rsid w:val="00382F82"/>
    <w:rsid w:val="00385370"/>
    <w:rsid w:val="003906C9"/>
    <w:rsid w:val="003934E2"/>
    <w:rsid w:val="0039439E"/>
    <w:rsid w:val="0039510E"/>
    <w:rsid w:val="00395148"/>
    <w:rsid w:val="0039781A"/>
    <w:rsid w:val="003A3FEC"/>
    <w:rsid w:val="003B2D2B"/>
    <w:rsid w:val="003B65F4"/>
    <w:rsid w:val="003C4B87"/>
    <w:rsid w:val="003C52AF"/>
    <w:rsid w:val="003C6EBF"/>
    <w:rsid w:val="003D1C16"/>
    <w:rsid w:val="003D28C5"/>
    <w:rsid w:val="003D46DC"/>
    <w:rsid w:val="003D5BF3"/>
    <w:rsid w:val="003D5E18"/>
    <w:rsid w:val="003D75B5"/>
    <w:rsid w:val="003E7038"/>
    <w:rsid w:val="003F1B88"/>
    <w:rsid w:val="003F1F01"/>
    <w:rsid w:val="00406872"/>
    <w:rsid w:val="004072EF"/>
    <w:rsid w:val="00410F80"/>
    <w:rsid w:val="00414AB9"/>
    <w:rsid w:val="00421105"/>
    <w:rsid w:val="00424E8E"/>
    <w:rsid w:val="00425E4F"/>
    <w:rsid w:val="004321B6"/>
    <w:rsid w:val="00437CA4"/>
    <w:rsid w:val="004416CE"/>
    <w:rsid w:val="0044313F"/>
    <w:rsid w:val="00450B98"/>
    <w:rsid w:val="00451B40"/>
    <w:rsid w:val="00453B35"/>
    <w:rsid w:val="00453DA7"/>
    <w:rsid w:val="00454E14"/>
    <w:rsid w:val="00456DA1"/>
    <w:rsid w:val="004614C9"/>
    <w:rsid w:val="00461768"/>
    <w:rsid w:val="004617AC"/>
    <w:rsid w:val="00462C6F"/>
    <w:rsid w:val="00462D08"/>
    <w:rsid w:val="00465644"/>
    <w:rsid w:val="004705F2"/>
    <w:rsid w:val="00470D93"/>
    <w:rsid w:val="00475CDC"/>
    <w:rsid w:val="0047731F"/>
    <w:rsid w:val="00477CCF"/>
    <w:rsid w:val="00480448"/>
    <w:rsid w:val="0048148C"/>
    <w:rsid w:val="00487AE5"/>
    <w:rsid w:val="0049365B"/>
    <w:rsid w:val="004937B5"/>
    <w:rsid w:val="00493B5C"/>
    <w:rsid w:val="004942B1"/>
    <w:rsid w:val="00495045"/>
    <w:rsid w:val="004A0018"/>
    <w:rsid w:val="004A2EA0"/>
    <w:rsid w:val="004A5871"/>
    <w:rsid w:val="004B5D8D"/>
    <w:rsid w:val="004B7B21"/>
    <w:rsid w:val="004C0A85"/>
    <w:rsid w:val="004C1DEC"/>
    <w:rsid w:val="004C27F4"/>
    <w:rsid w:val="004D47F7"/>
    <w:rsid w:val="004D513C"/>
    <w:rsid w:val="004E5071"/>
    <w:rsid w:val="004E7C63"/>
    <w:rsid w:val="004F7286"/>
    <w:rsid w:val="004F7AA0"/>
    <w:rsid w:val="004F7B5E"/>
    <w:rsid w:val="00500F34"/>
    <w:rsid w:val="00501D0D"/>
    <w:rsid w:val="00503EC5"/>
    <w:rsid w:val="0051761C"/>
    <w:rsid w:val="005240FB"/>
    <w:rsid w:val="0052415D"/>
    <w:rsid w:val="005242C3"/>
    <w:rsid w:val="0053547C"/>
    <w:rsid w:val="00535A2C"/>
    <w:rsid w:val="00540027"/>
    <w:rsid w:val="005446C4"/>
    <w:rsid w:val="0054570F"/>
    <w:rsid w:val="005526BC"/>
    <w:rsid w:val="00560A1D"/>
    <w:rsid w:val="00560A2D"/>
    <w:rsid w:val="005627FB"/>
    <w:rsid w:val="00570EF4"/>
    <w:rsid w:val="00577147"/>
    <w:rsid w:val="00581CAE"/>
    <w:rsid w:val="00583D53"/>
    <w:rsid w:val="00594127"/>
    <w:rsid w:val="005B022C"/>
    <w:rsid w:val="005B0287"/>
    <w:rsid w:val="005C4FF1"/>
    <w:rsid w:val="005C64A0"/>
    <w:rsid w:val="005D1EC3"/>
    <w:rsid w:val="005D2736"/>
    <w:rsid w:val="005D5541"/>
    <w:rsid w:val="005D58A6"/>
    <w:rsid w:val="005E0B88"/>
    <w:rsid w:val="005E30B5"/>
    <w:rsid w:val="005E346D"/>
    <w:rsid w:val="005E6982"/>
    <w:rsid w:val="005F20E0"/>
    <w:rsid w:val="005F221F"/>
    <w:rsid w:val="005F4902"/>
    <w:rsid w:val="005F5905"/>
    <w:rsid w:val="00604DE8"/>
    <w:rsid w:val="006100AF"/>
    <w:rsid w:val="00614F84"/>
    <w:rsid w:val="00615049"/>
    <w:rsid w:val="00615241"/>
    <w:rsid w:val="00616252"/>
    <w:rsid w:val="006174FB"/>
    <w:rsid w:val="00617791"/>
    <w:rsid w:val="00636213"/>
    <w:rsid w:val="006370BB"/>
    <w:rsid w:val="00643F49"/>
    <w:rsid w:val="00652F99"/>
    <w:rsid w:val="006578E7"/>
    <w:rsid w:val="006613DE"/>
    <w:rsid w:val="00675D25"/>
    <w:rsid w:val="00676A8E"/>
    <w:rsid w:val="006772A0"/>
    <w:rsid w:val="00694584"/>
    <w:rsid w:val="006A1330"/>
    <w:rsid w:val="006A1745"/>
    <w:rsid w:val="006A1A7D"/>
    <w:rsid w:val="006A3583"/>
    <w:rsid w:val="006A3DE4"/>
    <w:rsid w:val="006A614B"/>
    <w:rsid w:val="006A6BC2"/>
    <w:rsid w:val="006B06E1"/>
    <w:rsid w:val="006B73FC"/>
    <w:rsid w:val="006C11A6"/>
    <w:rsid w:val="006C2EC8"/>
    <w:rsid w:val="006C370D"/>
    <w:rsid w:val="006C503C"/>
    <w:rsid w:val="006C58B3"/>
    <w:rsid w:val="006D1149"/>
    <w:rsid w:val="006D3BC3"/>
    <w:rsid w:val="006D7AFA"/>
    <w:rsid w:val="006D7F82"/>
    <w:rsid w:val="006E0307"/>
    <w:rsid w:val="006E1C99"/>
    <w:rsid w:val="006E3872"/>
    <w:rsid w:val="006E60CB"/>
    <w:rsid w:val="006F01CA"/>
    <w:rsid w:val="006F2BC4"/>
    <w:rsid w:val="00702F2F"/>
    <w:rsid w:val="00705011"/>
    <w:rsid w:val="007050B1"/>
    <w:rsid w:val="00707C7E"/>
    <w:rsid w:val="0071010F"/>
    <w:rsid w:val="0071057B"/>
    <w:rsid w:val="00717212"/>
    <w:rsid w:val="00720297"/>
    <w:rsid w:val="00726606"/>
    <w:rsid w:val="00726E7F"/>
    <w:rsid w:val="00732A4D"/>
    <w:rsid w:val="00733AE5"/>
    <w:rsid w:val="007405B2"/>
    <w:rsid w:val="007406F6"/>
    <w:rsid w:val="0074153E"/>
    <w:rsid w:val="007438CC"/>
    <w:rsid w:val="007511DB"/>
    <w:rsid w:val="0075374F"/>
    <w:rsid w:val="00755894"/>
    <w:rsid w:val="00756D35"/>
    <w:rsid w:val="00757A88"/>
    <w:rsid w:val="00772F3D"/>
    <w:rsid w:val="00781B08"/>
    <w:rsid w:val="00783297"/>
    <w:rsid w:val="0078433F"/>
    <w:rsid w:val="00787767"/>
    <w:rsid w:val="00795945"/>
    <w:rsid w:val="007A6285"/>
    <w:rsid w:val="007A7938"/>
    <w:rsid w:val="007B1BC0"/>
    <w:rsid w:val="007B3CA7"/>
    <w:rsid w:val="007C6855"/>
    <w:rsid w:val="007D480C"/>
    <w:rsid w:val="007D77FB"/>
    <w:rsid w:val="007E0997"/>
    <w:rsid w:val="007E45AD"/>
    <w:rsid w:val="007E7068"/>
    <w:rsid w:val="00803054"/>
    <w:rsid w:val="00810539"/>
    <w:rsid w:val="00810B91"/>
    <w:rsid w:val="008160E3"/>
    <w:rsid w:val="00825F0D"/>
    <w:rsid w:val="00827DC9"/>
    <w:rsid w:val="0084757D"/>
    <w:rsid w:val="00852CE7"/>
    <w:rsid w:val="00855724"/>
    <w:rsid w:val="00861578"/>
    <w:rsid w:val="00863B26"/>
    <w:rsid w:val="0086631A"/>
    <w:rsid w:val="00873D7A"/>
    <w:rsid w:val="00874569"/>
    <w:rsid w:val="00876785"/>
    <w:rsid w:val="00877E47"/>
    <w:rsid w:val="00884B58"/>
    <w:rsid w:val="008851CA"/>
    <w:rsid w:val="00894087"/>
    <w:rsid w:val="00894C00"/>
    <w:rsid w:val="008A0CE2"/>
    <w:rsid w:val="008A2041"/>
    <w:rsid w:val="008A2D48"/>
    <w:rsid w:val="008A34E7"/>
    <w:rsid w:val="008A6525"/>
    <w:rsid w:val="008B3295"/>
    <w:rsid w:val="008B6399"/>
    <w:rsid w:val="008C1076"/>
    <w:rsid w:val="008C52A7"/>
    <w:rsid w:val="008C5944"/>
    <w:rsid w:val="008D6EE8"/>
    <w:rsid w:val="008D7790"/>
    <w:rsid w:val="008E46C9"/>
    <w:rsid w:val="008F09F8"/>
    <w:rsid w:val="008F1628"/>
    <w:rsid w:val="008F24E0"/>
    <w:rsid w:val="008F401B"/>
    <w:rsid w:val="00905A2C"/>
    <w:rsid w:val="009062E1"/>
    <w:rsid w:val="0091798D"/>
    <w:rsid w:val="00917BA2"/>
    <w:rsid w:val="00920D26"/>
    <w:rsid w:val="00933F40"/>
    <w:rsid w:val="00935FD8"/>
    <w:rsid w:val="00940B6B"/>
    <w:rsid w:val="009512E7"/>
    <w:rsid w:val="009543D4"/>
    <w:rsid w:val="00957B6D"/>
    <w:rsid w:val="00957D84"/>
    <w:rsid w:val="00973B18"/>
    <w:rsid w:val="009747E8"/>
    <w:rsid w:val="00980F6C"/>
    <w:rsid w:val="00984D65"/>
    <w:rsid w:val="0098509C"/>
    <w:rsid w:val="00991C9A"/>
    <w:rsid w:val="009965DD"/>
    <w:rsid w:val="009A45C2"/>
    <w:rsid w:val="009A7FF0"/>
    <w:rsid w:val="009B2309"/>
    <w:rsid w:val="009B4BCF"/>
    <w:rsid w:val="009C7BF6"/>
    <w:rsid w:val="009D41C7"/>
    <w:rsid w:val="009E58DC"/>
    <w:rsid w:val="009E5B4A"/>
    <w:rsid w:val="009E694F"/>
    <w:rsid w:val="009F39EE"/>
    <w:rsid w:val="009F56E3"/>
    <w:rsid w:val="009F587D"/>
    <w:rsid w:val="009F6879"/>
    <w:rsid w:val="00A0098D"/>
    <w:rsid w:val="00A044E7"/>
    <w:rsid w:val="00A07106"/>
    <w:rsid w:val="00A07EF0"/>
    <w:rsid w:val="00A129B2"/>
    <w:rsid w:val="00A1558C"/>
    <w:rsid w:val="00A16391"/>
    <w:rsid w:val="00A226C9"/>
    <w:rsid w:val="00A25830"/>
    <w:rsid w:val="00A307C4"/>
    <w:rsid w:val="00A3135D"/>
    <w:rsid w:val="00A35F87"/>
    <w:rsid w:val="00A3637C"/>
    <w:rsid w:val="00A36BC2"/>
    <w:rsid w:val="00A44021"/>
    <w:rsid w:val="00A45610"/>
    <w:rsid w:val="00A55489"/>
    <w:rsid w:val="00A60717"/>
    <w:rsid w:val="00A63241"/>
    <w:rsid w:val="00A71F6B"/>
    <w:rsid w:val="00A82EFB"/>
    <w:rsid w:val="00A845ED"/>
    <w:rsid w:val="00A90D6C"/>
    <w:rsid w:val="00A9344F"/>
    <w:rsid w:val="00A97165"/>
    <w:rsid w:val="00AA01E5"/>
    <w:rsid w:val="00AA03E7"/>
    <w:rsid w:val="00AA15F2"/>
    <w:rsid w:val="00AA32A0"/>
    <w:rsid w:val="00AB014F"/>
    <w:rsid w:val="00AB2F8B"/>
    <w:rsid w:val="00AB5A5D"/>
    <w:rsid w:val="00AD08DB"/>
    <w:rsid w:val="00AD1122"/>
    <w:rsid w:val="00AD2E6C"/>
    <w:rsid w:val="00AD7C8D"/>
    <w:rsid w:val="00AE07A3"/>
    <w:rsid w:val="00AE3DB9"/>
    <w:rsid w:val="00AE50C9"/>
    <w:rsid w:val="00AE73F2"/>
    <w:rsid w:val="00AF00AA"/>
    <w:rsid w:val="00AF10E6"/>
    <w:rsid w:val="00AF2A2F"/>
    <w:rsid w:val="00B0141D"/>
    <w:rsid w:val="00B02203"/>
    <w:rsid w:val="00B1087E"/>
    <w:rsid w:val="00B12E91"/>
    <w:rsid w:val="00B20B4C"/>
    <w:rsid w:val="00B24234"/>
    <w:rsid w:val="00B3225D"/>
    <w:rsid w:val="00B35CB1"/>
    <w:rsid w:val="00B366CF"/>
    <w:rsid w:val="00B45D80"/>
    <w:rsid w:val="00B74672"/>
    <w:rsid w:val="00B76F00"/>
    <w:rsid w:val="00B83BF6"/>
    <w:rsid w:val="00B91DA0"/>
    <w:rsid w:val="00B9338B"/>
    <w:rsid w:val="00B96513"/>
    <w:rsid w:val="00BA03A4"/>
    <w:rsid w:val="00BA6AB0"/>
    <w:rsid w:val="00BC013B"/>
    <w:rsid w:val="00BD0B6F"/>
    <w:rsid w:val="00BE30DB"/>
    <w:rsid w:val="00BF4F88"/>
    <w:rsid w:val="00BF7340"/>
    <w:rsid w:val="00C01F41"/>
    <w:rsid w:val="00C105B1"/>
    <w:rsid w:val="00C10C46"/>
    <w:rsid w:val="00C17CBD"/>
    <w:rsid w:val="00C23109"/>
    <w:rsid w:val="00C23FB5"/>
    <w:rsid w:val="00C25812"/>
    <w:rsid w:val="00C34115"/>
    <w:rsid w:val="00C42786"/>
    <w:rsid w:val="00C449E7"/>
    <w:rsid w:val="00C47932"/>
    <w:rsid w:val="00C53F92"/>
    <w:rsid w:val="00C54400"/>
    <w:rsid w:val="00C564D5"/>
    <w:rsid w:val="00C6019D"/>
    <w:rsid w:val="00C60591"/>
    <w:rsid w:val="00C739CF"/>
    <w:rsid w:val="00C73D07"/>
    <w:rsid w:val="00C73E7A"/>
    <w:rsid w:val="00C774E8"/>
    <w:rsid w:val="00C80183"/>
    <w:rsid w:val="00C878F1"/>
    <w:rsid w:val="00C90BE8"/>
    <w:rsid w:val="00C91010"/>
    <w:rsid w:val="00C91FB5"/>
    <w:rsid w:val="00C9306C"/>
    <w:rsid w:val="00C95975"/>
    <w:rsid w:val="00CA5659"/>
    <w:rsid w:val="00CA569B"/>
    <w:rsid w:val="00CB1B78"/>
    <w:rsid w:val="00CC3124"/>
    <w:rsid w:val="00CC49D3"/>
    <w:rsid w:val="00CC6C93"/>
    <w:rsid w:val="00CD09D2"/>
    <w:rsid w:val="00CD5C0F"/>
    <w:rsid w:val="00CE290D"/>
    <w:rsid w:val="00CE3675"/>
    <w:rsid w:val="00CE7AA7"/>
    <w:rsid w:val="00CF3EB8"/>
    <w:rsid w:val="00CF635F"/>
    <w:rsid w:val="00D016F4"/>
    <w:rsid w:val="00D11AEC"/>
    <w:rsid w:val="00D16A4E"/>
    <w:rsid w:val="00D22A16"/>
    <w:rsid w:val="00D267E2"/>
    <w:rsid w:val="00D26AB4"/>
    <w:rsid w:val="00D36639"/>
    <w:rsid w:val="00D424C4"/>
    <w:rsid w:val="00D456DD"/>
    <w:rsid w:val="00D4575C"/>
    <w:rsid w:val="00D46CFD"/>
    <w:rsid w:val="00D501B7"/>
    <w:rsid w:val="00D5086D"/>
    <w:rsid w:val="00D516A3"/>
    <w:rsid w:val="00D51857"/>
    <w:rsid w:val="00D54BDE"/>
    <w:rsid w:val="00D5547F"/>
    <w:rsid w:val="00D57BBB"/>
    <w:rsid w:val="00D638C9"/>
    <w:rsid w:val="00D64726"/>
    <w:rsid w:val="00D6698B"/>
    <w:rsid w:val="00D71041"/>
    <w:rsid w:val="00D71E40"/>
    <w:rsid w:val="00D71F17"/>
    <w:rsid w:val="00D77B96"/>
    <w:rsid w:val="00D921D4"/>
    <w:rsid w:val="00DA2AD8"/>
    <w:rsid w:val="00DA5D03"/>
    <w:rsid w:val="00DA6F36"/>
    <w:rsid w:val="00DB096C"/>
    <w:rsid w:val="00DB19EC"/>
    <w:rsid w:val="00DB3122"/>
    <w:rsid w:val="00DB4120"/>
    <w:rsid w:val="00DB600E"/>
    <w:rsid w:val="00DB7E1C"/>
    <w:rsid w:val="00DD507A"/>
    <w:rsid w:val="00DD7A8D"/>
    <w:rsid w:val="00DE00D7"/>
    <w:rsid w:val="00DE0F2E"/>
    <w:rsid w:val="00DE2FB5"/>
    <w:rsid w:val="00DF7AAB"/>
    <w:rsid w:val="00E01EAC"/>
    <w:rsid w:val="00E0331A"/>
    <w:rsid w:val="00E10242"/>
    <w:rsid w:val="00E1472C"/>
    <w:rsid w:val="00E15B54"/>
    <w:rsid w:val="00E226BD"/>
    <w:rsid w:val="00E22763"/>
    <w:rsid w:val="00E257C4"/>
    <w:rsid w:val="00E27ED5"/>
    <w:rsid w:val="00E300AD"/>
    <w:rsid w:val="00E36208"/>
    <w:rsid w:val="00E3626A"/>
    <w:rsid w:val="00E36401"/>
    <w:rsid w:val="00E467E2"/>
    <w:rsid w:val="00E557DE"/>
    <w:rsid w:val="00E55CB4"/>
    <w:rsid w:val="00E5680D"/>
    <w:rsid w:val="00E67227"/>
    <w:rsid w:val="00E729E0"/>
    <w:rsid w:val="00E740DC"/>
    <w:rsid w:val="00E742A5"/>
    <w:rsid w:val="00E74791"/>
    <w:rsid w:val="00E87E76"/>
    <w:rsid w:val="00E907AE"/>
    <w:rsid w:val="00E90E10"/>
    <w:rsid w:val="00E915C9"/>
    <w:rsid w:val="00EA02D6"/>
    <w:rsid w:val="00EA2F41"/>
    <w:rsid w:val="00EA5B60"/>
    <w:rsid w:val="00EA5D9E"/>
    <w:rsid w:val="00EB387A"/>
    <w:rsid w:val="00EB4FBE"/>
    <w:rsid w:val="00EB6952"/>
    <w:rsid w:val="00EC3A52"/>
    <w:rsid w:val="00EC3EBA"/>
    <w:rsid w:val="00EC4DEA"/>
    <w:rsid w:val="00EC5F14"/>
    <w:rsid w:val="00ED2056"/>
    <w:rsid w:val="00EE004B"/>
    <w:rsid w:val="00EE099A"/>
    <w:rsid w:val="00EE3C28"/>
    <w:rsid w:val="00EE51D2"/>
    <w:rsid w:val="00EE62B6"/>
    <w:rsid w:val="00EF11DF"/>
    <w:rsid w:val="00EF1352"/>
    <w:rsid w:val="00EF6227"/>
    <w:rsid w:val="00F01644"/>
    <w:rsid w:val="00F04E04"/>
    <w:rsid w:val="00F0544F"/>
    <w:rsid w:val="00F05A2B"/>
    <w:rsid w:val="00F05C18"/>
    <w:rsid w:val="00F06D3F"/>
    <w:rsid w:val="00F16C91"/>
    <w:rsid w:val="00F16E0E"/>
    <w:rsid w:val="00F210FB"/>
    <w:rsid w:val="00F22430"/>
    <w:rsid w:val="00F250C8"/>
    <w:rsid w:val="00F26272"/>
    <w:rsid w:val="00F270CF"/>
    <w:rsid w:val="00F30CF2"/>
    <w:rsid w:val="00F311A1"/>
    <w:rsid w:val="00F33808"/>
    <w:rsid w:val="00F3524C"/>
    <w:rsid w:val="00F35FCE"/>
    <w:rsid w:val="00F433B3"/>
    <w:rsid w:val="00F45156"/>
    <w:rsid w:val="00F47D64"/>
    <w:rsid w:val="00F51351"/>
    <w:rsid w:val="00F562CB"/>
    <w:rsid w:val="00F61238"/>
    <w:rsid w:val="00F62389"/>
    <w:rsid w:val="00F6631D"/>
    <w:rsid w:val="00F76B50"/>
    <w:rsid w:val="00F8054D"/>
    <w:rsid w:val="00F85A7B"/>
    <w:rsid w:val="00F86D0A"/>
    <w:rsid w:val="00F94E8D"/>
    <w:rsid w:val="00F96E94"/>
    <w:rsid w:val="00F9705E"/>
    <w:rsid w:val="00FA7472"/>
    <w:rsid w:val="00FA7EA6"/>
    <w:rsid w:val="00FB3836"/>
    <w:rsid w:val="00FC6F04"/>
    <w:rsid w:val="00FD3BF6"/>
    <w:rsid w:val="00FD429E"/>
    <w:rsid w:val="00FD79F7"/>
    <w:rsid w:val="00FD7C9D"/>
    <w:rsid w:val="00FE38B8"/>
    <w:rsid w:val="00FF13D0"/>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4AB8A"/>
  <w15:docId w15:val="{170B5618-821B-4786-8D2C-3E8DF919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paragraph" w:styleId="Heading2">
    <w:name w:val="heading 2"/>
    <w:basedOn w:val="Normal"/>
    <w:next w:val="Normal"/>
    <w:link w:val="Heading2Char"/>
    <w:uiPriority w:val="9"/>
    <w:semiHidden/>
    <w:unhideWhenUsed/>
    <w:qFormat/>
    <w:rsid w:val="00265B33"/>
    <w:pPr>
      <w:keepNext/>
      <w:widowControl/>
      <w:autoSpaceDE/>
      <w:autoSpaceDN/>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65B33"/>
    <w:pPr>
      <w:keepNext/>
      <w:widowControl/>
      <w:autoSpaceDE/>
      <w:autoSpaceDN/>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65B33"/>
    <w:pPr>
      <w:keepNext/>
      <w:widowControl/>
      <w:autoSpaceDE/>
      <w:autoSpaceDN/>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65B33"/>
    <w:pPr>
      <w:widowControl/>
      <w:autoSpaceDE/>
      <w:autoSpaceDN/>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65B33"/>
    <w:pPr>
      <w:widowControl/>
      <w:autoSpaceDE/>
      <w:autoSpaceDN/>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0">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0"/>
    <w:rsid w:val="005627FB"/>
    <w:rPr>
      <w:rFonts w:ascii="Courier New" w:hAnsi="Courier New" w:cs="Courier New"/>
      <w:lang w:val="en-US" w:eastAsia="en-US" w:bidi="ar-SA"/>
    </w:rPr>
  </w:style>
  <w:style w:type="paragraph" w:customStyle="1" w:styleId="Level11">
    <w:name w:val="Level1"/>
    <w:basedOn w:val="Normal"/>
    <w:next w:val="Level2"/>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1"/>
    <w:rsid w:val="005627FB"/>
    <w:rPr>
      <w:rFonts w:ascii="Courier New" w:hAnsi="Courier New"/>
      <w:lang w:val="en-US" w:eastAsia="en-US" w:bidi="ar-SA"/>
    </w:rPr>
  </w:style>
  <w:style w:type="paragraph" w:customStyle="1" w:styleId="Level20">
    <w:name w:val="Level2"/>
    <w:basedOn w:val="Level11"/>
    <w:link w:val="Level2Char"/>
    <w:rsid w:val="005627FB"/>
    <w:pPr>
      <w:tabs>
        <w:tab w:val="clear" w:pos="720"/>
        <w:tab w:val="left" w:pos="1080"/>
      </w:tabs>
      <w:ind w:left="1080"/>
    </w:pPr>
  </w:style>
  <w:style w:type="paragraph" w:customStyle="1" w:styleId="Level30">
    <w:name w:val="Level3"/>
    <w:basedOn w:val="Level20"/>
    <w:link w:val="Level3Char"/>
    <w:rsid w:val="005627FB"/>
    <w:pPr>
      <w:tabs>
        <w:tab w:val="clear" w:pos="1080"/>
        <w:tab w:val="left" w:pos="1440"/>
      </w:tabs>
      <w:ind w:left="1440"/>
    </w:pPr>
  </w:style>
  <w:style w:type="character" w:customStyle="1" w:styleId="Level2Char">
    <w:name w:val="Level2 Char"/>
    <w:basedOn w:val="Level1Char0"/>
    <w:link w:val="Level20"/>
    <w:rsid w:val="005627FB"/>
    <w:rPr>
      <w:rFonts w:ascii="Courier New" w:hAnsi="Courier New"/>
      <w:lang w:val="en-US" w:eastAsia="en-US" w:bidi="ar-SA"/>
    </w:rPr>
  </w:style>
  <w:style w:type="character" w:customStyle="1" w:styleId="Level3Char">
    <w:name w:val="Level3 Char"/>
    <w:basedOn w:val="Level2Char"/>
    <w:link w:val="Level30"/>
    <w:rsid w:val="005627FB"/>
    <w:rPr>
      <w:rFonts w:ascii="Courier New" w:hAnsi="Courier New"/>
      <w:lang w:val="en-US" w:eastAsia="en-US" w:bidi="ar-SA"/>
    </w:rPr>
  </w:style>
  <w:style w:type="paragraph" w:customStyle="1" w:styleId="Pubs">
    <w:name w:val="Pubs"/>
    <w:basedOn w:val="Level11"/>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0">
    <w:name w:val="Level4"/>
    <w:basedOn w:val="Level30"/>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2Char">
    <w:name w:val="Heading 2 Char"/>
    <w:link w:val="Heading2"/>
    <w:uiPriority w:val="9"/>
    <w:semiHidden/>
    <w:rsid w:val="00265B33"/>
    <w:rPr>
      <w:rFonts w:ascii="Cambria" w:hAnsi="Cambria"/>
      <w:b/>
      <w:bCs/>
      <w:i/>
      <w:iCs/>
      <w:sz w:val="28"/>
      <w:szCs w:val="28"/>
    </w:rPr>
  </w:style>
  <w:style w:type="character" w:customStyle="1" w:styleId="Heading3Char">
    <w:name w:val="Heading 3 Char"/>
    <w:link w:val="Heading3"/>
    <w:uiPriority w:val="9"/>
    <w:semiHidden/>
    <w:rsid w:val="00265B33"/>
    <w:rPr>
      <w:rFonts w:ascii="Cambria" w:hAnsi="Cambria"/>
      <w:b/>
      <w:bCs/>
      <w:sz w:val="26"/>
      <w:szCs w:val="26"/>
    </w:rPr>
  </w:style>
  <w:style w:type="character" w:customStyle="1" w:styleId="Heading4Char">
    <w:name w:val="Heading 4 Char"/>
    <w:link w:val="Heading4"/>
    <w:uiPriority w:val="9"/>
    <w:semiHidden/>
    <w:rsid w:val="00265B33"/>
    <w:rPr>
      <w:rFonts w:ascii="Calibri" w:hAnsi="Calibri"/>
      <w:b/>
      <w:bCs/>
      <w:sz w:val="28"/>
      <w:szCs w:val="28"/>
    </w:rPr>
  </w:style>
  <w:style w:type="character" w:customStyle="1" w:styleId="Heading5Char">
    <w:name w:val="Heading 5 Char"/>
    <w:link w:val="Heading5"/>
    <w:uiPriority w:val="9"/>
    <w:semiHidden/>
    <w:rsid w:val="00265B33"/>
    <w:rPr>
      <w:rFonts w:ascii="Calibri" w:hAnsi="Calibri"/>
      <w:b/>
      <w:bCs/>
      <w:i/>
      <w:iCs/>
      <w:sz w:val="26"/>
      <w:szCs w:val="26"/>
    </w:rPr>
  </w:style>
  <w:style w:type="character" w:customStyle="1" w:styleId="Heading6Char">
    <w:name w:val="Heading 6 Char"/>
    <w:link w:val="Heading6"/>
    <w:uiPriority w:val="9"/>
    <w:semiHidden/>
    <w:rsid w:val="00265B33"/>
    <w:rPr>
      <w:rFonts w:ascii="Calibri" w:hAnsi="Calibri"/>
      <w:b/>
      <w:bCs/>
      <w:sz w:val="22"/>
      <w:szCs w:val="22"/>
    </w:rPr>
  </w:style>
  <w:style w:type="paragraph" w:customStyle="1" w:styleId="Leveltop">
    <w:name w:val="Level (top)"/>
    <w:rsid w:val="00265B33"/>
    <w:pPr>
      <w:numPr>
        <w:numId w:val="23"/>
      </w:numPr>
      <w:spacing w:before="520" w:line="260" w:lineRule="exact"/>
    </w:pPr>
    <w:rPr>
      <w:rFonts w:ascii="Arial" w:hAnsi="Arial"/>
      <w:caps/>
      <w:sz w:val="22"/>
    </w:rPr>
  </w:style>
  <w:style w:type="paragraph" w:customStyle="1" w:styleId="Level1">
    <w:name w:val="Level 1"/>
    <w:rsid w:val="00265B33"/>
    <w:pPr>
      <w:numPr>
        <w:ilvl w:val="1"/>
        <w:numId w:val="23"/>
      </w:numPr>
      <w:spacing w:before="260" w:line="260" w:lineRule="exact"/>
    </w:pPr>
    <w:rPr>
      <w:rFonts w:ascii="Arial" w:hAnsi="Arial"/>
      <w:caps/>
      <w:sz w:val="22"/>
    </w:rPr>
  </w:style>
  <w:style w:type="paragraph" w:customStyle="1" w:styleId="Level2">
    <w:name w:val="Level 2"/>
    <w:rsid w:val="00265B33"/>
    <w:pPr>
      <w:numPr>
        <w:ilvl w:val="2"/>
        <w:numId w:val="23"/>
      </w:numPr>
      <w:tabs>
        <w:tab w:val="left" w:pos="720"/>
      </w:tabs>
      <w:spacing w:before="120" w:line="260" w:lineRule="exact"/>
    </w:pPr>
    <w:rPr>
      <w:rFonts w:ascii="Arial" w:hAnsi="Arial"/>
      <w:sz w:val="22"/>
    </w:rPr>
  </w:style>
  <w:style w:type="paragraph" w:customStyle="1" w:styleId="Level3">
    <w:name w:val="Level 3"/>
    <w:rsid w:val="00265B33"/>
    <w:pPr>
      <w:numPr>
        <w:ilvl w:val="3"/>
        <w:numId w:val="23"/>
      </w:numPr>
      <w:tabs>
        <w:tab w:val="right" w:pos="1260"/>
      </w:tabs>
      <w:spacing w:before="80" w:line="260" w:lineRule="exact"/>
    </w:pPr>
    <w:rPr>
      <w:rFonts w:ascii="Arial" w:hAnsi="Arial"/>
      <w:sz w:val="22"/>
    </w:rPr>
  </w:style>
  <w:style w:type="paragraph" w:customStyle="1" w:styleId="Level4">
    <w:name w:val="Level 4"/>
    <w:rsid w:val="00265B33"/>
    <w:pPr>
      <w:numPr>
        <w:ilvl w:val="4"/>
        <w:numId w:val="23"/>
      </w:numPr>
      <w:tabs>
        <w:tab w:val="left" w:pos="1440"/>
      </w:tabs>
      <w:spacing w:before="40" w:line="260" w:lineRule="exact"/>
    </w:pPr>
    <w:rPr>
      <w:rFonts w:ascii="Arial" w:hAnsi="Arial"/>
      <w:sz w:val="22"/>
    </w:rPr>
  </w:style>
  <w:style w:type="paragraph" w:customStyle="1" w:styleId="Level5">
    <w:name w:val="Level 5"/>
    <w:basedOn w:val="Level4"/>
    <w:rsid w:val="00265B33"/>
    <w:pPr>
      <w:numPr>
        <w:ilvl w:val="5"/>
      </w:numPr>
      <w:tabs>
        <w:tab w:val="clear" w:pos="1440"/>
      </w:tabs>
    </w:pPr>
  </w:style>
  <w:style w:type="character" w:styleId="FootnoteReference">
    <w:name w:val="footnote reference"/>
    <w:rsid w:val="00265B33"/>
    <w:rPr>
      <w:rFonts w:ascii="Arial" w:hAnsi="Arial"/>
      <w:position w:val="6"/>
      <w:sz w:val="16"/>
    </w:rPr>
  </w:style>
  <w:style w:type="paragraph" w:styleId="BalloonText">
    <w:name w:val="Balloon Text"/>
    <w:basedOn w:val="Normal"/>
    <w:link w:val="BalloonTextChar"/>
    <w:rsid w:val="0075374F"/>
    <w:rPr>
      <w:rFonts w:ascii="Tahoma" w:hAnsi="Tahoma" w:cs="Tahoma"/>
      <w:sz w:val="16"/>
      <w:szCs w:val="16"/>
    </w:rPr>
  </w:style>
  <w:style w:type="character" w:customStyle="1" w:styleId="BalloonTextChar">
    <w:name w:val="Balloon Text Char"/>
    <w:link w:val="BalloonText"/>
    <w:rsid w:val="00753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26 11 16, Secondary Unit Substations</vt:lpstr>
    </vt:vector>
  </TitlesOfParts>
  <Company>Veteran Affairs</Company>
  <LinksUpToDate>false</LinksUpToDate>
  <CharactersWithSpaces>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11 16, Secondary Unit Substations</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2016-01-04T19:10:00Z</cp:lastPrinted>
  <dcterms:created xsi:type="dcterms:W3CDTF">2022-10-12T18:06:00Z</dcterms:created>
  <dcterms:modified xsi:type="dcterms:W3CDTF">2022-10-31T18:55:00Z</dcterms:modified>
</cp:coreProperties>
</file>